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89AB0" w14:textId="77777777" w:rsidR="00111708" w:rsidRDefault="009E2B7A" w:rsidP="00111708">
      <w:pPr>
        <w:jc w:val="center"/>
        <w:rPr>
          <w:rFonts w:ascii="Garamond" w:hAnsi="Garamond"/>
          <w:b/>
          <w:sz w:val="32"/>
          <w:szCs w:val="32"/>
        </w:rPr>
      </w:pPr>
      <w:r>
        <w:rPr>
          <w:rFonts w:ascii="Garamond" w:hAnsi="Garamond"/>
          <w:b/>
          <w:sz w:val="32"/>
          <w:szCs w:val="32"/>
        </w:rPr>
        <w:t>Fiche de lecture</w:t>
      </w:r>
    </w:p>
    <w:p w14:paraId="66234360" w14:textId="77777777" w:rsidR="009E2B7A" w:rsidRDefault="009E2B7A" w:rsidP="00111708">
      <w:pPr>
        <w:jc w:val="center"/>
        <w:rPr>
          <w:rFonts w:ascii="Garamond" w:hAnsi="Garamond"/>
          <w:b/>
          <w:sz w:val="32"/>
          <w:szCs w:val="32"/>
        </w:rPr>
      </w:pPr>
      <w:r>
        <w:rPr>
          <w:rFonts w:ascii="Garamond" w:hAnsi="Garamond"/>
          <w:b/>
          <w:sz w:val="32"/>
          <w:szCs w:val="32"/>
        </w:rPr>
        <w:t>ORION + POROSITÉ</w:t>
      </w:r>
    </w:p>
    <w:p w14:paraId="71DCBA60" w14:textId="77777777" w:rsidR="009E2B7A" w:rsidRPr="00111708" w:rsidRDefault="009E2B7A" w:rsidP="00111708">
      <w:pPr>
        <w:jc w:val="center"/>
        <w:rPr>
          <w:rFonts w:ascii="Garamond" w:hAnsi="Garamond"/>
          <w:b/>
          <w:sz w:val="32"/>
          <w:szCs w:val="32"/>
        </w:rPr>
      </w:pPr>
    </w:p>
    <w:p w14:paraId="3BE6E26C" w14:textId="77777777" w:rsidR="00111708" w:rsidRPr="00111708" w:rsidRDefault="00111708" w:rsidP="00111708">
      <w:pPr>
        <w:jc w:val="center"/>
        <w:rPr>
          <w:rFonts w:ascii="Garamond" w:hAnsi="Garamond"/>
          <w:b/>
          <w:sz w:val="28"/>
          <w:szCs w:val="28"/>
        </w:rPr>
      </w:pPr>
      <w:r w:rsidRPr="00111708">
        <w:rPr>
          <w:rFonts w:ascii="Garamond" w:hAnsi="Garamond"/>
          <w:b/>
          <w:sz w:val="28"/>
          <w:szCs w:val="28"/>
        </w:rPr>
        <w:t>PROTOCOLE DE FICHAGE</w:t>
      </w:r>
    </w:p>
    <w:p w14:paraId="2389124B" w14:textId="77777777" w:rsidR="00111708" w:rsidRPr="00111708" w:rsidRDefault="00111708" w:rsidP="00111708">
      <w:pPr>
        <w:jc w:val="both"/>
        <w:rPr>
          <w:rFonts w:ascii="Garamond" w:hAnsi="Garamond"/>
          <w:sz w:val="26"/>
          <w:szCs w:val="26"/>
        </w:rPr>
      </w:pPr>
    </w:p>
    <w:p w14:paraId="5C8F7E8B" w14:textId="77777777" w:rsidR="00111708" w:rsidRPr="00111708" w:rsidRDefault="00111708" w:rsidP="00111708">
      <w:pPr>
        <w:jc w:val="both"/>
        <w:rPr>
          <w:rFonts w:ascii="Garamond" w:hAnsi="Garamond"/>
          <w:sz w:val="26"/>
          <w:szCs w:val="26"/>
        </w:rPr>
      </w:pPr>
    </w:p>
    <w:p w14:paraId="07F67649" w14:textId="77777777" w:rsidR="00111708" w:rsidRPr="00111708" w:rsidRDefault="00111708" w:rsidP="00111708">
      <w:pPr>
        <w:jc w:val="both"/>
        <w:rPr>
          <w:rFonts w:ascii="Garamond" w:hAnsi="Garamond"/>
          <w:b/>
          <w:sz w:val="26"/>
          <w:szCs w:val="26"/>
        </w:rPr>
      </w:pPr>
      <w:r w:rsidRPr="00111708">
        <w:rPr>
          <w:rFonts w:ascii="Garamond" w:hAnsi="Garamond"/>
          <w:b/>
          <w:sz w:val="26"/>
          <w:szCs w:val="26"/>
        </w:rPr>
        <w:t>I- MÉTADONNÉES ET PARATEXTE</w:t>
      </w:r>
    </w:p>
    <w:p w14:paraId="1524958E" w14:textId="77777777" w:rsidR="00111708" w:rsidRPr="00111708" w:rsidRDefault="00111708" w:rsidP="00111708">
      <w:pPr>
        <w:jc w:val="both"/>
        <w:rPr>
          <w:rFonts w:ascii="Garamond" w:hAnsi="Garamond"/>
          <w:sz w:val="26"/>
          <w:szCs w:val="26"/>
        </w:rPr>
      </w:pPr>
    </w:p>
    <w:p w14:paraId="378A238E" w14:textId="77777777" w:rsidR="00111708" w:rsidRPr="00111708" w:rsidRDefault="00111708" w:rsidP="00111708">
      <w:pPr>
        <w:jc w:val="both"/>
        <w:rPr>
          <w:rFonts w:ascii="Garamond" w:hAnsi="Garamond"/>
          <w:sz w:val="26"/>
          <w:szCs w:val="26"/>
        </w:rPr>
      </w:pPr>
      <w:r w:rsidRPr="00111708">
        <w:rPr>
          <w:rFonts w:ascii="Garamond" w:hAnsi="Garamond"/>
          <w:sz w:val="26"/>
          <w:szCs w:val="26"/>
        </w:rPr>
        <w:t xml:space="preserve">Donnez ici les informations institutionnelles. Ainsi, pour la « désignation générique », il importe de mentionner seulement celle(s) qui se </w:t>
      </w:r>
      <w:proofErr w:type="gramStart"/>
      <w:r w:rsidRPr="00111708">
        <w:rPr>
          <w:rFonts w:ascii="Garamond" w:hAnsi="Garamond"/>
          <w:sz w:val="26"/>
          <w:szCs w:val="26"/>
        </w:rPr>
        <w:t>retrouve(</w:t>
      </w:r>
      <w:proofErr w:type="gramEnd"/>
      <w:r w:rsidRPr="00111708">
        <w:rPr>
          <w:rFonts w:ascii="Garamond" w:hAnsi="Garamond"/>
          <w:sz w:val="26"/>
          <w:szCs w:val="26"/>
        </w:rPr>
        <w:t>nt) explicitement dans les informations paratextuelles et de mentionner où elle(s) se trouve(nt).</w:t>
      </w:r>
    </w:p>
    <w:p w14:paraId="4982D68D" w14:textId="77777777" w:rsidR="00111708" w:rsidRPr="00111708" w:rsidRDefault="00111708" w:rsidP="00111708">
      <w:pPr>
        <w:jc w:val="both"/>
        <w:rPr>
          <w:rFonts w:ascii="Garamond" w:hAnsi="Garamond"/>
          <w:sz w:val="26"/>
          <w:szCs w:val="26"/>
        </w:rPr>
      </w:pPr>
    </w:p>
    <w:p w14:paraId="3B6DC281" w14:textId="77777777" w:rsidR="00111708" w:rsidRPr="00111708" w:rsidRDefault="00111708" w:rsidP="00111708">
      <w:pPr>
        <w:jc w:val="both"/>
        <w:rPr>
          <w:rFonts w:ascii="Garamond" w:hAnsi="Garamond"/>
          <w:sz w:val="26"/>
          <w:szCs w:val="26"/>
        </w:rPr>
      </w:pPr>
      <w:r w:rsidRPr="00111708">
        <w:rPr>
          <w:rFonts w:ascii="Garamond" w:hAnsi="Garamond"/>
          <w:b/>
          <w:sz w:val="26"/>
          <w:szCs w:val="26"/>
        </w:rPr>
        <w:t>Auteur :</w:t>
      </w:r>
      <w:r w:rsidRPr="00111708">
        <w:rPr>
          <w:rFonts w:ascii="Garamond" w:hAnsi="Garamond"/>
          <w:sz w:val="26"/>
          <w:szCs w:val="26"/>
        </w:rPr>
        <w:t xml:space="preserve"> </w:t>
      </w:r>
      <w:r w:rsidR="009E2B7A">
        <w:rPr>
          <w:rFonts w:ascii="Garamond" w:hAnsi="Garamond"/>
          <w:sz w:val="26"/>
          <w:szCs w:val="26"/>
        </w:rPr>
        <w:t>P</w:t>
      </w:r>
      <w:r w:rsidR="009E2B7A" w:rsidRPr="00111708">
        <w:rPr>
          <w:rFonts w:ascii="Garamond" w:hAnsi="Garamond"/>
          <w:sz w:val="26"/>
          <w:szCs w:val="26"/>
        </w:rPr>
        <w:t>rénom</w:t>
      </w:r>
      <w:r w:rsidR="009E2B7A">
        <w:rPr>
          <w:rFonts w:ascii="Garamond" w:hAnsi="Garamond"/>
          <w:sz w:val="26"/>
          <w:szCs w:val="26"/>
        </w:rPr>
        <w:t xml:space="preserve"> et n</w:t>
      </w:r>
      <w:r w:rsidRPr="00111708">
        <w:rPr>
          <w:rFonts w:ascii="Garamond" w:hAnsi="Garamond"/>
          <w:sz w:val="26"/>
          <w:szCs w:val="26"/>
        </w:rPr>
        <w:t xml:space="preserve">om de famille </w:t>
      </w:r>
    </w:p>
    <w:p w14:paraId="7CCB9C30" w14:textId="77777777" w:rsidR="00111708" w:rsidRPr="00111708" w:rsidRDefault="00111708" w:rsidP="00111708">
      <w:pPr>
        <w:jc w:val="both"/>
        <w:rPr>
          <w:rFonts w:ascii="Garamond" w:hAnsi="Garamond"/>
          <w:sz w:val="26"/>
          <w:szCs w:val="26"/>
        </w:rPr>
      </w:pPr>
      <w:r w:rsidRPr="00111708">
        <w:rPr>
          <w:rFonts w:ascii="Garamond" w:hAnsi="Garamond"/>
          <w:b/>
          <w:sz w:val="26"/>
          <w:szCs w:val="26"/>
        </w:rPr>
        <w:t>Titre :</w:t>
      </w:r>
      <w:r w:rsidRPr="00111708">
        <w:rPr>
          <w:rFonts w:ascii="Garamond" w:hAnsi="Garamond"/>
          <w:sz w:val="26"/>
          <w:szCs w:val="26"/>
        </w:rPr>
        <w:t xml:space="preserve"> Titre complet et sous-titre s’il y a lieu</w:t>
      </w:r>
    </w:p>
    <w:p w14:paraId="2A33C8A9" w14:textId="77777777" w:rsidR="00111708" w:rsidRPr="00111708" w:rsidRDefault="00111708" w:rsidP="00111708">
      <w:pPr>
        <w:jc w:val="both"/>
        <w:rPr>
          <w:rFonts w:ascii="Garamond" w:hAnsi="Garamond"/>
          <w:b/>
          <w:sz w:val="26"/>
          <w:szCs w:val="26"/>
        </w:rPr>
      </w:pPr>
      <w:r w:rsidRPr="00111708">
        <w:rPr>
          <w:rFonts w:ascii="Garamond" w:hAnsi="Garamond"/>
          <w:b/>
          <w:sz w:val="26"/>
          <w:szCs w:val="26"/>
        </w:rPr>
        <w:t xml:space="preserve">Éditeur : </w:t>
      </w:r>
    </w:p>
    <w:p w14:paraId="1FA5D28A" w14:textId="77777777" w:rsidR="00111708" w:rsidRPr="00111708" w:rsidRDefault="00111708" w:rsidP="00111708">
      <w:pPr>
        <w:jc w:val="both"/>
        <w:rPr>
          <w:rFonts w:ascii="Garamond" w:hAnsi="Garamond"/>
          <w:b/>
          <w:sz w:val="26"/>
          <w:szCs w:val="26"/>
        </w:rPr>
      </w:pPr>
      <w:r w:rsidRPr="00111708">
        <w:rPr>
          <w:rFonts w:ascii="Garamond" w:hAnsi="Garamond"/>
          <w:b/>
          <w:sz w:val="26"/>
          <w:szCs w:val="26"/>
        </w:rPr>
        <w:t>Collection :</w:t>
      </w:r>
    </w:p>
    <w:p w14:paraId="378AB520" w14:textId="77777777" w:rsidR="009E2B7A" w:rsidRDefault="009E2B7A" w:rsidP="009E2B7A">
      <w:pPr>
        <w:jc w:val="both"/>
        <w:rPr>
          <w:rFonts w:ascii="Garamond" w:hAnsi="Garamond"/>
          <w:sz w:val="26"/>
          <w:szCs w:val="26"/>
        </w:rPr>
      </w:pPr>
      <w:r w:rsidRPr="00111708">
        <w:rPr>
          <w:rFonts w:ascii="Garamond" w:hAnsi="Garamond"/>
          <w:b/>
          <w:sz w:val="26"/>
          <w:szCs w:val="26"/>
        </w:rPr>
        <w:t>Année :</w:t>
      </w:r>
      <w:r w:rsidRPr="00111708">
        <w:rPr>
          <w:rFonts w:ascii="Garamond" w:hAnsi="Garamond"/>
          <w:sz w:val="26"/>
          <w:szCs w:val="26"/>
        </w:rPr>
        <w:t xml:space="preserve"> </w:t>
      </w:r>
      <w:r>
        <w:rPr>
          <w:rFonts w:ascii="Garamond" w:hAnsi="Garamond"/>
          <w:sz w:val="26"/>
          <w:szCs w:val="26"/>
        </w:rPr>
        <w:t>Donnez la date de la première parution. Les informations paratextuelles doivent venir de cette première édition et les autres informations seront dans la rubrique « Éditions ultérieures »</w:t>
      </w:r>
    </w:p>
    <w:p w14:paraId="5F5360EB" w14:textId="77777777" w:rsidR="009E2B7A" w:rsidRPr="00111708" w:rsidRDefault="009E2B7A" w:rsidP="009E2B7A">
      <w:pPr>
        <w:ind w:left="708"/>
        <w:jc w:val="both"/>
        <w:rPr>
          <w:rFonts w:ascii="Garamond" w:hAnsi="Garamond"/>
          <w:sz w:val="26"/>
          <w:szCs w:val="26"/>
        </w:rPr>
      </w:pPr>
      <w:r w:rsidRPr="00470503">
        <w:rPr>
          <w:rFonts w:ascii="Garamond" w:hAnsi="Garamond"/>
          <w:sz w:val="26"/>
          <w:szCs w:val="26"/>
          <w:u w:val="single"/>
        </w:rPr>
        <w:t>Note :</w:t>
      </w:r>
      <w:r>
        <w:rPr>
          <w:rFonts w:ascii="Garamond" w:hAnsi="Garamond"/>
          <w:sz w:val="26"/>
          <w:szCs w:val="26"/>
        </w:rPr>
        <w:t xml:space="preserve"> Si une fiche de projet a été faite à partir d’une édition ultérieure, indiquez-le après les citations s’y rapportant en utilisant les crochets | ex : ([1988] 2000)</w:t>
      </w:r>
    </w:p>
    <w:p w14:paraId="1CB9FE7A" w14:textId="77777777" w:rsidR="009E2B7A" w:rsidRPr="00111708" w:rsidRDefault="009E2B7A" w:rsidP="009E2B7A">
      <w:pPr>
        <w:jc w:val="both"/>
        <w:rPr>
          <w:rFonts w:ascii="Garamond" w:hAnsi="Garamond"/>
          <w:sz w:val="26"/>
          <w:szCs w:val="26"/>
        </w:rPr>
      </w:pPr>
      <w:r w:rsidRPr="00111708">
        <w:rPr>
          <w:rFonts w:ascii="Garamond" w:hAnsi="Garamond"/>
          <w:b/>
          <w:sz w:val="26"/>
          <w:szCs w:val="26"/>
        </w:rPr>
        <w:t>Désignation générique :</w:t>
      </w:r>
      <w:r>
        <w:rPr>
          <w:rFonts w:ascii="Garamond" w:hAnsi="Garamond"/>
          <w:sz w:val="26"/>
          <w:szCs w:val="26"/>
        </w:rPr>
        <w:t xml:space="preserve"> Indiquez c</w:t>
      </w:r>
      <w:r w:rsidRPr="00111708">
        <w:rPr>
          <w:rFonts w:ascii="Garamond" w:hAnsi="Garamond"/>
          <w:sz w:val="26"/>
          <w:szCs w:val="26"/>
        </w:rPr>
        <w:t>elle qui est donnée explicitement</w:t>
      </w:r>
      <w:r>
        <w:rPr>
          <w:rFonts w:ascii="Garamond" w:hAnsi="Garamond"/>
          <w:sz w:val="26"/>
          <w:szCs w:val="26"/>
        </w:rPr>
        <w:t xml:space="preserve"> dans le paratexte</w:t>
      </w:r>
      <w:r w:rsidRPr="00111708">
        <w:rPr>
          <w:rFonts w:ascii="Garamond" w:hAnsi="Garamond"/>
          <w:sz w:val="26"/>
          <w:szCs w:val="26"/>
        </w:rPr>
        <w:t xml:space="preserve"> et le lieu où elle se trouve. Par exemple :</w:t>
      </w:r>
    </w:p>
    <w:p w14:paraId="26643F66" w14:textId="77777777" w:rsidR="009E2B7A" w:rsidRPr="00111708" w:rsidRDefault="009E2B7A" w:rsidP="009E2B7A">
      <w:pPr>
        <w:ind w:left="1416"/>
        <w:jc w:val="both"/>
        <w:rPr>
          <w:rFonts w:ascii="Garamond" w:hAnsi="Garamond"/>
          <w:sz w:val="26"/>
          <w:szCs w:val="26"/>
        </w:rPr>
      </w:pPr>
      <w:r w:rsidRPr="00111708">
        <w:rPr>
          <w:rFonts w:ascii="Garamond" w:hAnsi="Garamond"/>
          <w:sz w:val="26"/>
          <w:szCs w:val="26"/>
        </w:rPr>
        <w:t>Roman (couverture)</w:t>
      </w:r>
    </w:p>
    <w:p w14:paraId="6EE104EB" w14:textId="77777777" w:rsidR="009E2B7A" w:rsidRPr="00111708" w:rsidRDefault="009E2B7A" w:rsidP="009E2B7A">
      <w:pPr>
        <w:ind w:left="1416"/>
        <w:jc w:val="both"/>
        <w:rPr>
          <w:rFonts w:ascii="Garamond" w:hAnsi="Garamond"/>
          <w:sz w:val="26"/>
          <w:szCs w:val="26"/>
        </w:rPr>
      </w:pPr>
      <w:r w:rsidRPr="00111708">
        <w:rPr>
          <w:rFonts w:ascii="Garamond" w:hAnsi="Garamond"/>
          <w:sz w:val="26"/>
          <w:szCs w:val="26"/>
        </w:rPr>
        <w:t>Roman (4e de couverture)</w:t>
      </w:r>
    </w:p>
    <w:p w14:paraId="4986958B" w14:textId="77777777" w:rsidR="009E2B7A" w:rsidRPr="00111708" w:rsidRDefault="009E2B7A" w:rsidP="009E2B7A">
      <w:pPr>
        <w:ind w:left="1416"/>
        <w:jc w:val="both"/>
        <w:rPr>
          <w:rFonts w:ascii="Garamond" w:hAnsi="Garamond"/>
          <w:sz w:val="26"/>
          <w:szCs w:val="26"/>
        </w:rPr>
      </w:pPr>
      <w:r w:rsidRPr="00111708">
        <w:rPr>
          <w:rFonts w:ascii="Garamond" w:hAnsi="Garamond"/>
          <w:sz w:val="26"/>
          <w:szCs w:val="26"/>
        </w:rPr>
        <w:t>Roman (préface ou avant-propos)</w:t>
      </w:r>
    </w:p>
    <w:p w14:paraId="4B23DE2C" w14:textId="77777777" w:rsidR="009E2B7A" w:rsidRPr="00111708" w:rsidRDefault="009E2B7A" w:rsidP="009E2B7A">
      <w:pPr>
        <w:ind w:left="1416"/>
        <w:jc w:val="both"/>
        <w:rPr>
          <w:rFonts w:ascii="Garamond" w:hAnsi="Garamond"/>
          <w:sz w:val="26"/>
          <w:szCs w:val="26"/>
        </w:rPr>
      </w:pPr>
      <w:r w:rsidRPr="00111708">
        <w:rPr>
          <w:rFonts w:ascii="Garamond" w:hAnsi="Garamond"/>
          <w:sz w:val="26"/>
          <w:szCs w:val="26"/>
        </w:rPr>
        <w:t>Roman (page de garde)</w:t>
      </w:r>
    </w:p>
    <w:p w14:paraId="3A0F0E4F" w14:textId="77777777" w:rsidR="009E2B7A" w:rsidRPr="00111708" w:rsidRDefault="009E2B7A" w:rsidP="009E2B7A">
      <w:pPr>
        <w:ind w:left="1416"/>
        <w:jc w:val="both"/>
        <w:rPr>
          <w:rFonts w:ascii="Garamond" w:hAnsi="Garamond"/>
          <w:sz w:val="26"/>
          <w:szCs w:val="26"/>
        </w:rPr>
      </w:pPr>
      <w:r w:rsidRPr="00111708">
        <w:rPr>
          <w:rFonts w:ascii="Garamond" w:hAnsi="Garamond"/>
          <w:sz w:val="26"/>
          <w:szCs w:val="26"/>
        </w:rPr>
        <w:t>Récit (couverture)</w:t>
      </w:r>
    </w:p>
    <w:p w14:paraId="6EA4BBBF" w14:textId="77777777" w:rsidR="009E2B7A" w:rsidRPr="00111708" w:rsidRDefault="009E2B7A" w:rsidP="009E2B7A">
      <w:pPr>
        <w:ind w:left="1416"/>
        <w:jc w:val="both"/>
        <w:rPr>
          <w:rFonts w:ascii="Garamond" w:hAnsi="Garamond"/>
          <w:sz w:val="26"/>
          <w:szCs w:val="26"/>
        </w:rPr>
      </w:pPr>
      <w:r w:rsidRPr="00111708">
        <w:rPr>
          <w:rFonts w:ascii="Garamond" w:hAnsi="Garamond"/>
          <w:sz w:val="26"/>
          <w:szCs w:val="26"/>
        </w:rPr>
        <w:t>Récit (4e de couverture)</w:t>
      </w:r>
    </w:p>
    <w:p w14:paraId="40C3806E" w14:textId="77777777" w:rsidR="009E2B7A" w:rsidRPr="00111708" w:rsidRDefault="009E2B7A" w:rsidP="009E2B7A">
      <w:pPr>
        <w:ind w:left="1416"/>
        <w:jc w:val="both"/>
        <w:rPr>
          <w:rFonts w:ascii="Garamond" w:hAnsi="Garamond"/>
          <w:sz w:val="26"/>
          <w:szCs w:val="26"/>
        </w:rPr>
      </w:pPr>
      <w:r w:rsidRPr="00111708">
        <w:rPr>
          <w:rFonts w:ascii="Garamond" w:hAnsi="Garamond"/>
          <w:sz w:val="26"/>
          <w:szCs w:val="26"/>
        </w:rPr>
        <w:t>Récit (préface ou avant-propos)</w:t>
      </w:r>
    </w:p>
    <w:p w14:paraId="2722C11F" w14:textId="77777777" w:rsidR="009E2B7A" w:rsidRPr="00111708" w:rsidRDefault="009E2B7A" w:rsidP="009E2B7A">
      <w:pPr>
        <w:ind w:left="1416"/>
        <w:jc w:val="both"/>
        <w:rPr>
          <w:rFonts w:ascii="Garamond" w:hAnsi="Garamond"/>
          <w:sz w:val="26"/>
          <w:szCs w:val="26"/>
        </w:rPr>
      </w:pPr>
      <w:r w:rsidRPr="00111708">
        <w:rPr>
          <w:rFonts w:ascii="Garamond" w:hAnsi="Garamond"/>
          <w:sz w:val="26"/>
          <w:szCs w:val="26"/>
        </w:rPr>
        <w:t>Aucune désignation explicite</w:t>
      </w:r>
    </w:p>
    <w:p w14:paraId="7B578ED6" w14:textId="77777777" w:rsidR="009E2B7A" w:rsidRPr="00111708" w:rsidRDefault="009E2B7A" w:rsidP="009E2B7A">
      <w:pPr>
        <w:ind w:left="1416"/>
        <w:jc w:val="both"/>
        <w:rPr>
          <w:rFonts w:ascii="Garamond" w:hAnsi="Garamond"/>
          <w:sz w:val="26"/>
          <w:szCs w:val="26"/>
        </w:rPr>
      </w:pPr>
      <w:r w:rsidRPr="00111708">
        <w:rPr>
          <w:rFonts w:ascii="Garamond" w:hAnsi="Garamond"/>
          <w:sz w:val="26"/>
          <w:szCs w:val="26"/>
        </w:rPr>
        <w:t>Etc.</w:t>
      </w:r>
    </w:p>
    <w:p w14:paraId="690F9A01" w14:textId="77777777" w:rsidR="009E2B7A" w:rsidRDefault="009E2B7A" w:rsidP="009E2B7A">
      <w:pPr>
        <w:ind w:left="708"/>
        <w:jc w:val="both"/>
        <w:rPr>
          <w:rFonts w:ascii="Garamond" w:hAnsi="Garamond"/>
          <w:sz w:val="26"/>
          <w:szCs w:val="26"/>
        </w:rPr>
      </w:pPr>
      <w:r w:rsidRPr="00470503">
        <w:rPr>
          <w:rFonts w:ascii="Garamond" w:hAnsi="Garamond"/>
          <w:sz w:val="26"/>
          <w:szCs w:val="26"/>
          <w:u w:val="single"/>
        </w:rPr>
        <w:t>Note :</w:t>
      </w:r>
      <w:r w:rsidRPr="00111708">
        <w:rPr>
          <w:rFonts w:ascii="Garamond" w:hAnsi="Garamond"/>
          <w:sz w:val="26"/>
          <w:szCs w:val="26"/>
        </w:rPr>
        <w:t xml:space="preserve"> dans le cas où la mention se retrouve à plusieurs endroits, indiquez la première mention.</w:t>
      </w:r>
    </w:p>
    <w:p w14:paraId="169418B8" w14:textId="77777777" w:rsidR="009E2B7A" w:rsidRPr="00111708" w:rsidRDefault="009E2B7A" w:rsidP="009E2B7A">
      <w:pPr>
        <w:ind w:left="708"/>
        <w:jc w:val="both"/>
        <w:rPr>
          <w:rFonts w:ascii="Garamond" w:hAnsi="Garamond"/>
          <w:sz w:val="26"/>
          <w:szCs w:val="26"/>
        </w:rPr>
      </w:pPr>
    </w:p>
    <w:p w14:paraId="4A850417" w14:textId="77777777" w:rsidR="009E2B7A" w:rsidRPr="00111708" w:rsidRDefault="009E2B7A" w:rsidP="009E2B7A">
      <w:pPr>
        <w:jc w:val="both"/>
        <w:rPr>
          <w:rFonts w:ascii="Garamond" w:hAnsi="Garamond"/>
          <w:sz w:val="26"/>
          <w:szCs w:val="26"/>
        </w:rPr>
      </w:pPr>
      <w:r w:rsidRPr="00111708">
        <w:rPr>
          <w:rFonts w:ascii="Garamond" w:hAnsi="Garamond"/>
          <w:b/>
          <w:sz w:val="26"/>
          <w:szCs w:val="26"/>
        </w:rPr>
        <w:t>Éditions ultérieures :</w:t>
      </w:r>
      <w:r w:rsidRPr="00111708">
        <w:rPr>
          <w:rFonts w:ascii="Garamond" w:hAnsi="Garamond"/>
          <w:sz w:val="26"/>
          <w:szCs w:val="26"/>
        </w:rPr>
        <w:t xml:space="preserve"> Mentionne</w:t>
      </w:r>
      <w:r>
        <w:rPr>
          <w:rFonts w:ascii="Garamond" w:hAnsi="Garamond"/>
          <w:sz w:val="26"/>
          <w:szCs w:val="26"/>
        </w:rPr>
        <w:t>z</w:t>
      </w:r>
      <w:r w:rsidRPr="00111708">
        <w:rPr>
          <w:rFonts w:ascii="Garamond" w:hAnsi="Garamond"/>
          <w:sz w:val="26"/>
          <w:szCs w:val="26"/>
        </w:rPr>
        <w:t xml:space="preserve"> s’il y a eu d’autres éditions (rééditions, format poche, etc.)</w:t>
      </w:r>
    </w:p>
    <w:p w14:paraId="6BFAB780" w14:textId="77777777" w:rsidR="009E2B7A" w:rsidRDefault="009E2B7A" w:rsidP="009E2B7A">
      <w:pPr>
        <w:jc w:val="both"/>
        <w:rPr>
          <w:rFonts w:ascii="Garamond" w:hAnsi="Garamond"/>
          <w:sz w:val="26"/>
          <w:szCs w:val="26"/>
        </w:rPr>
      </w:pPr>
    </w:p>
    <w:p w14:paraId="0C5E9ED7" w14:textId="77777777" w:rsidR="009E2B7A" w:rsidRDefault="009E2B7A" w:rsidP="009E2B7A">
      <w:pPr>
        <w:jc w:val="both"/>
        <w:rPr>
          <w:rFonts w:ascii="Garamond" w:hAnsi="Garamond"/>
          <w:sz w:val="26"/>
          <w:szCs w:val="26"/>
        </w:rPr>
      </w:pPr>
      <w:r w:rsidRPr="009D710C">
        <w:rPr>
          <w:rFonts w:ascii="Garamond" w:hAnsi="Garamond"/>
          <w:b/>
          <w:sz w:val="26"/>
          <w:szCs w:val="26"/>
        </w:rPr>
        <w:t>Autres informations :</w:t>
      </w:r>
      <w:r>
        <w:rPr>
          <w:rFonts w:ascii="Garamond" w:hAnsi="Garamond"/>
          <w:sz w:val="26"/>
          <w:szCs w:val="26"/>
        </w:rPr>
        <w:t xml:space="preserve"> Indiquez ici les autres éléments </w:t>
      </w:r>
      <w:proofErr w:type="spellStart"/>
      <w:r>
        <w:rPr>
          <w:rFonts w:ascii="Garamond" w:hAnsi="Garamond"/>
          <w:sz w:val="26"/>
          <w:szCs w:val="26"/>
        </w:rPr>
        <w:t>paratextuels</w:t>
      </w:r>
      <w:proofErr w:type="spellEnd"/>
      <w:r>
        <w:rPr>
          <w:rFonts w:ascii="Garamond" w:hAnsi="Garamond"/>
          <w:sz w:val="26"/>
          <w:szCs w:val="26"/>
        </w:rPr>
        <w:t xml:space="preserve"> importants (Illustration, préfaces, notes de l’auteur, etc.)</w:t>
      </w:r>
    </w:p>
    <w:p w14:paraId="250062F7" w14:textId="77777777" w:rsidR="009E2B7A" w:rsidRPr="00111708" w:rsidRDefault="009E2B7A" w:rsidP="009E2B7A">
      <w:pPr>
        <w:jc w:val="both"/>
        <w:rPr>
          <w:rFonts w:ascii="Garamond" w:hAnsi="Garamond"/>
          <w:sz w:val="26"/>
          <w:szCs w:val="26"/>
        </w:rPr>
      </w:pPr>
    </w:p>
    <w:p w14:paraId="1AE174CD" w14:textId="77777777" w:rsidR="009E2B7A" w:rsidRPr="00111708" w:rsidRDefault="009E2B7A" w:rsidP="009E2B7A">
      <w:pPr>
        <w:jc w:val="both"/>
        <w:rPr>
          <w:rFonts w:ascii="Garamond" w:hAnsi="Garamond"/>
          <w:sz w:val="26"/>
          <w:szCs w:val="26"/>
        </w:rPr>
      </w:pPr>
      <w:r w:rsidRPr="00111708">
        <w:rPr>
          <w:rFonts w:ascii="Garamond" w:hAnsi="Garamond"/>
          <w:b/>
          <w:sz w:val="26"/>
          <w:szCs w:val="26"/>
        </w:rPr>
        <w:t>Quatrième de couverture :</w:t>
      </w:r>
      <w:r w:rsidRPr="00111708">
        <w:rPr>
          <w:rFonts w:ascii="Garamond" w:hAnsi="Garamond"/>
          <w:sz w:val="26"/>
          <w:szCs w:val="26"/>
        </w:rPr>
        <w:t xml:space="preserve"> reproduire la quatrième</w:t>
      </w:r>
      <w:r>
        <w:rPr>
          <w:rFonts w:ascii="Garamond" w:hAnsi="Garamond"/>
          <w:sz w:val="26"/>
          <w:szCs w:val="26"/>
        </w:rPr>
        <w:t xml:space="preserve"> de couverture en la plaçant entre guillemets français</w:t>
      </w:r>
      <w:r w:rsidRPr="00111708">
        <w:rPr>
          <w:rFonts w:ascii="Garamond" w:hAnsi="Garamond"/>
          <w:sz w:val="26"/>
          <w:szCs w:val="26"/>
        </w:rPr>
        <w:t xml:space="preserve"> (</w:t>
      </w:r>
      <w:r>
        <w:rPr>
          <w:rFonts w:ascii="Garamond" w:hAnsi="Garamond"/>
          <w:sz w:val="26"/>
          <w:szCs w:val="26"/>
        </w:rPr>
        <w:t xml:space="preserve">elle est </w:t>
      </w:r>
      <w:r w:rsidRPr="00111708">
        <w:rPr>
          <w:rFonts w:ascii="Garamond" w:hAnsi="Garamond"/>
          <w:sz w:val="26"/>
          <w:szCs w:val="26"/>
        </w:rPr>
        <w:t>généralement disponible aussi sur le site de l’éditeur).</w:t>
      </w:r>
    </w:p>
    <w:p w14:paraId="564A927F" w14:textId="77777777" w:rsidR="009E2B7A" w:rsidRPr="00111708" w:rsidRDefault="009E2B7A" w:rsidP="009E2B7A">
      <w:pPr>
        <w:jc w:val="both"/>
        <w:rPr>
          <w:rFonts w:ascii="Garamond" w:hAnsi="Garamond"/>
          <w:sz w:val="26"/>
          <w:szCs w:val="26"/>
        </w:rPr>
      </w:pPr>
    </w:p>
    <w:p w14:paraId="05E2EA8E" w14:textId="77777777" w:rsidR="009E2B7A" w:rsidRPr="00111708" w:rsidRDefault="009E2B7A" w:rsidP="009E2B7A">
      <w:pPr>
        <w:jc w:val="both"/>
        <w:rPr>
          <w:rFonts w:ascii="Garamond" w:hAnsi="Garamond"/>
          <w:sz w:val="26"/>
          <w:szCs w:val="26"/>
        </w:rPr>
      </w:pPr>
      <w:r w:rsidRPr="00111708">
        <w:rPr>
          <w:rFonts w:ascii="Garamond" w:hAnsi="Garamond"/>
          <w:b/>
          <w:sz w:val="26"/>
          <w:szCs w:val="26"/>
        </w:rPr>
        <w:t>Notice biographique de l’auteur :</w:t>
      </w:r>
      <w:r w:rsidRPr="00111708">
        <w:rPr>
          <w:rFonts w:ascii="Garamond" w:hAnsi="Garamond"/>
          <w:sz w:val="26"/>
          <w:szCs w:val="26"/>
        </w:rPr>
        <w:t xml:space="preserve"> Celle disponible sur l’ouvrage (et non sur le site de l’éditeur).</w:t>
      </w:r>
    </w:p>
    <w:p w14:paraId="6D4D09F2" w14:textId="77777777" w:rsidR="009E2B7A" w:rsidRDefault="009E2B7A" w:rsidP="009E2B7A">
      <w:pPr>
        <w:jc w:val="both"/>
        <w:rPr>
          <w:rFonts w:ascii="Garamond" w:hAnsi="Garamond"/>
          <w:sz w:val="26"/>
          <w:szCs w:val="26"/>
        </w:rPr>
      </w:pPr>
    </w:p>
    <w:p w14:paraId="3F838A3E" w14:textId="77777777" w:rsidR="00111708" w:rsidRPr="00111708" w:rsidRDefault="00111708" w:rsidP="00111708">
      <w:pPr>
        <w:jc w:val="both"/>
        <w:rPr>
          <w:rFonts w:ascii="Garamond" w:hAnsi="Garamond"/>
          <w:sz w:val="26"/>
          <w:szCs w:val="26"/>
        </w:rPr>
      </w:pPr>
    </w:p>
    <w:p w14:paraId="345B33C8" w14:textId="77777777" w:rsidR="00111708" w:rsidRPr="00111708" w:rsidRDefault="00111708" w:rsidP="00111708">
      <w:pPr>
        <w:jc w:val="both"/>
        <w:rPr>
          <w:rFonts w:ascii="Garamond" w:hAnsi="Garamond"/>
          <w:b/>
          <w:sz w:val="26"/>
          <w:szCs w:val="26"/>
        </w:rPr>
      </w:pPr>
      <w:r w:rsidRPr="00111708">
        <w:rPr>
          <w:rFonts w:ascii="Garamond" w:hAnsi="Garamond"/>
          <w:b/>
          <w:sz w:val="26"/>
          <w:szCs w:val="26"/>
        </w:rPr>
        <w:t>II - CONTENU ET THÈMES</w:t>
      </w:r>
    </w:p>
    <w:p w14:paraId="29DE4F88" w14:textId="77777777" w:rsidR="00111708" w:rsidRPr="00111708" w:rsidRDefault="00111708" w:rsidP="00111708">
      <w:pPr>
        <w:jc w:val="both"/>
        <w:rPr>
          <w:rFonts w:ascii="Garamond" w:hAnsi="Garamond"/>
          <w:sz w:val="26"/>
          <w:szCs w:val="26"/>
        </w:rPr>
      </w:pPr>
    </w:p>
    <w:p w14:paraId="509DE002" w14:textId="77777777" w:rsidR="009E2B7A" w:rsidRDefault="00111708" w:rsidP="00111708">
      <w:pPr>
        <w:jc w:val="both"/>
        <w:rPr>
          <w:rFonts w:ascii="Garamond" w:hAnsi="Garamond"/>
          <w:sz w:val="26"/>
          <w:szCs w:val="26"/>
        </w:rPr>
      </w:pPr>
      <w:r w:rsidRPr="00111708">
        <w:rPr>
          <w:rFonts w:ascii="Garamond" w:hAnsi="Garamond"/>
          <w:b/>
          <w:sz w:val="26"/>
          <w:szCs w:val="26"/>
        </w:rPr>
        <w:t>Résumé de l’œuvre :</w:t>
      </w:r>
      <w:r w:rsidRPr="00111708">
        <w:rPr>
          <w:rFonts w:ascii="Garamond" w:hAnsi="Garamond"/>
          <w:sz w:val="26"/>
          <w:szCs w:val="26"/>
        </w:rPr>
        <w:t xml:space="preserve"> </w:t>
      </w:r>
      <w:r w:rsidR="009E2B7A">
        <w:rPr>
          <w:rFonts w:ascii="Garamond" w:hAnsi="Garamond"/>
          <w:sz w:val="26"/>
          <w:szCs w:val="26"/>
        </w:rPr>
        <w:t>R</w:t>
      </w:r>
      <w:r w:rsidR="009E2B7A" w:rsidRPr="00111708">
        <w:rPr>
          <w:rFonts w:ascii="Garamond" w:hAnsi="Garamond"/>
          <w:sz w:val="26"/>
          <w:szCs w:val="26"/>
        </w:rPr>
        <w:t>ésumé de l’intrigue</w:t>
      </w:r>
      <w:r w:rsidR="009E2B7A">
        <w:rPr>
          <w:rFonts w:ascii="Garamond" w:hAnsi="Garamond"/>
          <w:sz w:val="26"/>
          <w:szCs w:val="26"/>
        </w:rPr>
        <w:t xml:space="preserve"> principale ou de la structure de l’œuvre</w:t>
      </w:r>
      <w:r w:rsidR="009E2B7A" w:rsidRPr="00111708">
        <w:rPr>
          <w:rFonts w:ascii="Garamond" w:hAnsi="Garamond"/>
          <w:sz w:val="26"/>
          <w:szCs w:val="26"/>
        </w:rPr>
        <w:t>.</w:t>
      </w:r>
      <w:r w:rsidR="009E2B7A">
        <w:rPr>
          <w:rFonts w:ascii="Garamond" w:hAnsi="Garamond"/>
          <w:sz w:val="26"/>
          <w:szCs w:val="26"/>
        </w:rPr>
        <w:t xml:space="preserve"> Vous devez, dans le meilleur des cas, donnez l’entièreté de l’intrigue (y compris la fin)</w:t>
      </w:r>
    </w:p>
    <w:p w14:paraId="53A79121" w14:textId="77777777" w:rsidR="00111708" w:rsidRPr="00111708" w:rsidRDefault="00111708" w:rsidP="00111708">
      <w:pPr>
        <w:jc w:val="both"/>
        <w:rPr>
          <w:rFonts w:ascii="Garamond" w:hAnsi="Garamond"/>
          <w:sz w:val="26"/>
          <w:szCs w:val="26"/>
        </w:rPr>
      </w:pPr>
    </w:p>
    <w:p w14:paraId="5E77881C" w14:textId="77777777" w:rsidR="00111708" w:rsidRPr="00111708" w:rsidRDefault="00111708" w:rsidP="00111708">
      <w:pPr>
        <w:jc w:val="both"/>
        <w:rPr>
          <w:rFonts w:ascii="Garamond" w:hAnsi="Garamond"/>
          <w:sz w:val="26"/>
          <w:szCs w:val="26"/>
        </w:rPr>
      </w:pPr>
      <w:r w:rsidRPr="00111708">
        <w:rPr>
          <w:rFonts w:ascii="Garamond" w:hAnsi="Garamond"/>
          <w:b/>
          <w:sz w:val="26"/>
          <w:szCs w:val="26"/>
        </w:rPr>
        <w:t>Thème principal :</w:t>
      </w:r>
      <w:r w:rsidRPr="00111708">
        <w:rPr>
          <w:rFonts w:ascii="Garamond" w:hAnsi="Garamond"/>
          <w:sz w:val="26"/>
          <w:szCs w:val="26"/>
        </w:rPr>
        <w:t xml:space="preserve"> En un ou quelques mots-clés </w:t>
      </w:r>
    </w:p>
    <w:p w14:paraId="2AAD944E" w14:textId="77777777" w:rsidR="00111708" w:rsidRPr="00111708" w:rsidRDefault="00111708" w:rsidP="00111708">
      <w:pPr>
        <w:jc w:val="both"/>
        <w:rPr>
          <w:rFonts w:ascii="Garamond" w:hAnsi="Garamond"/>
          <w:sz w:val="26"/>
          <w:szCs w:val="26"/>
        </w:rPr>
      </w:pPr>
    </w:p>
    <w:p w14:paraId="601F5105" w14:textId="77777777" w:rsidR="00111708" w:rsidRPr="00111708" w:rsidRDefault="00111708" w:rsidP="00111708">
      <w:pPr>
        <w:jc w:val="both"/>
        <w:rPr>
          <w:rFonts w:ascii="Garamond" w:hAnsi="Garamond"/>
          <w:sz w:val="26"/>
          <w:szCs w:val="26"/>
        </w:rPr>
      </w:pPr>
      <w:r w:rsidRPr="00111708">
        <w:rPr>
          <w:rFonts w:ascii="Garamond" w:hAnsi="Garamond"/>
          <w:b/>
          <w:sz w:val="26"/>
          <w:szCs w:val="26"/>
        </w:rPr>
        <w:t>Description du thème principal :</w:t>
      </w:r>
      <w:r w:rsidR="009E2B7A">
        <w:rPr>
          <w:rFonts w:ascii="Garamond" w:hAnsi="Garamond"/>
          <w:sz w:val="26"/>
          <w:szCs w:val="26"/>
        </w:rPr>
        <w:t xml:space="preserve"> </w:t>
      </w:r>
      <w:r w:rsidR="009E2B7A" w:rsidRPr="00111708">
        <w:rPr>
          <w:rFonts w:ascii="Garamond" w:hAnsi="Garamond"/>
          <w:sz w:val="26"/>
          <w:szCs w:val="26"/>
        </w:rPr>
        <w:t>Brève explication du choix du thème principal.</w:t>
      </w:r>
      <w:r w:rsidR="009E2B7A">
        <w:rPr>
          <w:rFonts w:ascii="Garamond" w:hAnsi="Garamond"/>
          <w:sz w:val="26"/>
          <w:szCs w:val="26"/>
        </w:rPr>
        <w:t xml:space="preserve"> </w:t>
      </w:r>
      <w:r w:rsidR="009E2B7A" w:rsidRPr="009E2B7A">
        <w:rPr>
          <w:rFonts w:ascii="Garamond" w:hAnsi="Garamond"/>
          <w:sz w:val="26"/>
          <w:szCs w:val="26"/>
          <w:u w:val="single"/>
        </w:rPr>
        <w:t>Note :</w:t>
      </w:r>
      <w:r w:rsidR="009E2B7A">
        <w:rPr>
          <w:rFonts w:ascii="Garamond" w:hAnsi="Garamond"/>
          <w:sz w:val="26"/>
          <w:szCs w:val="26"/>
        </w:rPr>
        <w:t xml:space="preserve"> si vous fournissez un « thème principal », il est important de pouvoir le justifier ici.</w:t>
      </w:r>
    </w:p>
    <w:p w14:paraId="2C74211B" w14:textId="77777777" w:rsidR="00111708" w:rsidRPr="00111708" w:rsidRDefault="00111708" w:rsidP="00111708">
      <w:pPr>
        <w:jc w:val="both"/>
        <w:rPr>
          <w:rFonts w:ascii="Garamond" w:hAnsi="Garamond"/>
          <w:sz w:val="26"/>
          <w:szCs w:val="26"/>
        </w:rPr>
      </w:pPr>
    </w:p>
    <w:p w14:paraId="7E26DF0C" w14:textId="77777777" w:rsidR="00111708" w:rsidRPr="00111708" w:rsidRDefault="00111708" w:rsidP="00111708">
      <w:pPr>
        <w:jc w:val="both"/>
        <w:rPr>
          <w:rFonts w:ascii="Garamond" w:hAnsi="Garamond"/>
          <w:sz w:val="26"/>
          <w:szCs w:val="26"/>
        </w:rPr>
      </w:pPr>
      <w:r w:rsidRPr="00111708">
        <w:rPr>
          <w:rFonts w:ascii="Garamond" w:hAnsi="Garamond"/>
          <w:b/>
          <w:sz w:val="26"/>
          <w:szCs w:val="26"/>
        </w:rPr>
        <w:t>Thèmes secondaires :</w:t>
      </w:r>
      <w:r w:rsidRPr="00111708">
        <w:rPr>
          <w:rFonts w:ascii="Garamond" w:hAnsi="Garamond"/>
          <w:sz w:val="26"/>
          <w:szCs w:val="26"/>
        </w:rPr>
        <w:t xml:space="preserve"> En quelques mots-clés.</w:t>
      </w:r>
    </w:p>
    <w:p w14:paraId="3447D22F" w14:textId="77777777" w:rsidR="00111708" w:rsidRDefault="00111708" w:rsidP="00111708">
      <w:pPr>
        <w:jc w:val="both"/>
        <w:rPr>
          <w:rFonts w:ascii="Garamond" w:hAnsi="Garamond"/>
          <w:sz w:val="26"/>
          <w:szCs w:val="26"/>
        </w:rPr>
      </w:pPr>
    </w:p>
    <w:p w14:paraId="4257349C" w14:textId="77777777" w:rsidR="009E2B7A" w:rsidRPr="00111708" w:rsidRDefault="009E2B7A" w:rsidP="00111708">
      <w:pPr>
        <w:jc w:val="both"/>
        <w:rPr>
          <w:rFonts w:ascii="Garamond" w:hAnsi="Garamond"/>
          <w:sz w:val="26"/>
          <w:szCs w:val="26"/>
        </w:rPr>
      </w:pPr>
    </w:p>
    <w:p w14:paraId="268A0EDA" w14:textId="77777777" w:rsidR="00111708" w:rsidRPr="00111708" w:rsidRDefault="00111708" w:rsidP="00111708">
      <w:pPr>
        <w:jc w:val="both"/>
        <w:rPr>
          <w:rFonts w:ascii="Garamond" w:hAnsi="Garamond"/>
          <w:b/>
          <w:sz w:val="26"/>
          <w:szCs w:val="26"/>
        </w:rPr>
      </w:pPr>
      <w:r w:rsidRPr="00111708">
        <w:rPr>
          <w:rFonts w:ascii="Garamond" w:hAnsi="Garamond"/>
          <w:b/>
          <w:sz w:val="26"/>
          <w:szCs w:val="26"/>
        </w:rPr>
        <w:t>III- CARACTÉRISATION NARRATIVE ET FORMELLE</w:t>
      </w:r>
    </w:p>
    <w:p w14:paraId="1968944B" w14:textId="77777777" w:rsidR="00111708" w:rsidRPr="00111708" w:rsidRDefault="00111708" w:rsidP="00111708">
      <w:pPr>
        <w:jc w:val="both"/>
        <w:rPr>
          <w:rFonts w:ascii="Garamond" w:hAnsi="Garamond"/>
          <w:sz w:val="26"/>
          <w:szCs w:val="26"/>
        </w:rPr>
      </w:pPr>
    </w:p>
    <w:p w14:paraId="5C0DC594" w14:textId="77777777" w:rsidR="009E2B7A" w:rsidRDefault="009E2B7A" w:rsidP="009E2B7A">
      <w:pPr>
        <w:jc w:val="both"/>
        <w:rPr>
          <w:rFonts w:ascii="Garamond" w:hAnsi="Garamond"/>
          <w:sz w:val="26"/>
          <w:szCs w:val="26"/>
        </w:rPr>
      </w:pPr>
      <w:r w:rsidRPr="00111708">
        <w:rPr>
          <w:rFonts w:ascii="Garamond" w:hAnsi="Garamond"/>
          <w:b/>
          <w:sz w:val="26"/>
          <w:szCs w:val="26"/>
        </w:rPr>
        <w:t>Type de roman (ou de récit) :</w:t>
      </w:r>
      <w:r w:rsidRPr="00111708">
        <w:rPr>
          <w:rFonts w:ascii="Garamond" w:hAnsi="Garamond"/>
          <w:sz w:val="26"/>
          <w:szCs w:val="26"/>
        </w:rPr>
        <w:t xml:space="preserve"> À la lecture et selon les informations fournies par le paratexte, indiquez, par exemple, s’il s’agit d’un roman (récit) historique, d’un roman (récit) biographique, d’un roman (récit) autobiographique, d’un roman (récit) policier, d’un roman (récit) d’enquête, etc., ou alors d’un roman (récit) tout court [dans ce cas, bien sûr, on indique seulement « récit » ou « roman »; on peut ajouter au besoin certaines étiquettes comme « roman lyrique » ou encore « roman poétique »], ou encore d’un recueil de nouvelles, d’une forme d’essai, d’une autofiction, etc. Il est</w:t>
      </w:r>
      <w:r>
        <w:rPr>
          <w:rFonts w:ascii="Garamond" w:hAnsi="Garamond"/>
          <w:sz w:val="26"/>
          <w:szCs w:val="26"/>
        </w:rPr>
        <w:t xml:space="preserve"> donc</w:t>
      </w:r>
      <w:r w:rsidRPr="00111708">
        <w:rPr>
          <w:rFonts w:ascii="Garamond" w:hAnsi="Garamond"/>
          <w:sz w:val="26"/>
          <w:szCs w:val="26"/>
        </w:rPr>
        <w:t xml:space="preserve"> pertinent d’indiquer les hybridations génériques. </w:t>
      </w:r>
      <w:r>
        <w:rPr>
          <w:rFonts w:ascii="Garamond" w:hAnsi="Garamond"/>
          <w:sz w:val="26"/>
          <w:szCs w:val="26"/>
        </w:rPr>
        <w:t>Les genres appartenant au théâtre, à la poésie ou à l’essai peuvent aussi faire l’objet d’une fiche si cela est pertinent.</w:t>
      </w:r>
    </w:p>
    <w:p w14:paraId="1761B1C9" w14:textId="77777777" w:rsidR="009E2B7A" w:rsidRDefault="009E2B7A" w:rsidP="009E2B7A">
      <w:pPr>
        <w:jc w:val="both"/>
        <w:rPr>
          <w:rFonts w:ascii="Garamond" w:hAnsi="Garamond"/>
          <w:sz w:val="26"/>
          <w:szCs w:val="26"/>
        </w:rPr>
      </w:pPr>
    </w:p>
    <w:p w14:paraId="19EE1888" w14:textId="77777777" w:rsidR="009E2B7A" w:rsidRDefault="009E2B7A" w:rsidP="009E2B7A">
      <w:pPr>
        <w:jc w:val="both"/>
        <w:rPr>
          <w:rFonts w:ascii="Garamond" w:hAnsi="Garamond"/>
          <w:sz w:val="26"/>
          <w:szCs w:val="26"/>
        </w:rPr>
      </w:pPr>
      <w:r w:rsidRPr="005A74A0">
        <w:rPr>
          <w:rFonts w:ascii="Garamond" w:hAnsi="Garamond"/>
          <w:b/>
          <w:sz w:val="26"/>
          <w:szCs w:val="26"/>
        </w:rPr>
        <w:t>Commentaire à propos du type :</w:t>
      </w:r>
      <w:r>
        <w:rPr>
          <w:rFonts w:ascii="Garamond" w:hAnsi="Garamond"/>
          <w:sz w:val="26"/>
          <w:szCs w:val="26"/>
        </w:rPr>
        <w:t xml:space="preserve"> Si besoin, justifiez le choix de l’appellation générique fournie.</w:t>
      </w:r>
    </w:p>
    <w:p w14:paraId="5E2FC8D6" w14:textId="77777777" w:rsidR="00111708" w:rsidRPr="00111708" w:rsidRDefault="00111708" w:rsidP="00111708">
      <w:pPr>
        <w:jc w:val="both"/>
        <w:rPr>
          <w:rFonts w:ascii="Garamond" w:hAnsi="Garamond"/>
          <w:sz w:val="26"/>
          <w:szCs w:val="26"/>
        </w:rPr>
      </w:pPr>
    </w:p>
    <w:p w14:paraId="6A3892C1" w14:textId="77777777" w:rsidR="009E2B7A" w:rsidRDefault="009E2B7A" w:rsidP="009E2B7A">
      <w:pPr>
        <w:jc w:val="both"/>
        <w:rPr>
          <w:rFonts w:ascii="Garamond" w:hAnsi="Garamond"/>
          <w:sz w:val="26"/>
          <w:szCs w:val="26"/>
        </w:rPr>
      </w:pPr>
      <w:r w:rsidRPr="00111708">
        <w:rPr>
          <w:rFonts w:ascii="Garamond" w:hAnsi="Garamond"/>
          <w:b/>
          <w:sz w:val="26"/>
          <w:szCs w:val="26"/>
        </w:rPr>
        <w:t>Type de narration :</w:t>
      </w:r>
      <w:r w:rsidRPr="00111708">
        <w:rPr>
          <w:rFonts w:ascii="Garamond" w:hAnsi="Garamond"/>
          <w:sz w:val="26"/>
          <w:szCs w:val="26"/>
        </w:rPr>
        <w:t xml:space="preserve"> </w:t>
      </w:r>
      <w:r>
        <w:rPr>
          <w:rFonts w:ascii="Garamond" w:hAnsi="Garamond"/>
          <w:sz w:val="26"/>
          <w:szCs w:val="26"/>
        </w:rPr>
        <w:t>Indiquez s’il s’agit :</w:t>
      </w:r>
    </w:p>
    <w:p w14:paraId="1762EE3A" w14:textId="77777777" w:rsidR="009E2B7A" w:rsidRPr="005A74A0" w:rsidRDefault="009E2B7A" w:rsidP="009E2B7A">
      <w:pPr>
        <w:pStyle w:val="Paragraphedeliste"/>
        <w:numPr>
          <w:ilvl w:val="0"/>
          <w:numId w:val="1"/>
        </w:numPr>
        <w:jc w:val="both"/>
        <w:rPr>
          <w:rFonts w:ascii="Garamond" w:hAnsi="Garamond"/>
          <w:sz w:val="26"/>
          <w:szCs w:val="26"/>
        </w:rPr>
      </w:pPr>
      <w:r w:rsidRPr="005A74A0">
        <w:rPr>
          <w:rFonts w:ascii="Garamond" w:hAnsi="Garamond"/>
          <w:sz w:val="26"/>
          <w:szCs w:val="26"/>
        </w:rPr>
        <w:t xml:space="preserve">d’une narration </w:t>
      </w:r>
      <w:proofErr w:type="spellStart"/>
      <w:r w:rsidRPr="005A74A0">
        <w:rPr>
          <w:rFonts w:ascii="Garamond" w:hAnsi="Garamond"/>
          <w:sz w:val="26"/>
          <w:szCs w:val="26"/>
        </w:rPr>
        <w:t>autodiégétique</w:t>
      </w:r>
      <w:proofErr w:type="spellEnd"/>
      <w:r w:rsidRPr="005A74A0">
        <w:rPr>
          <w:rFonts w:ascii="Garamond" w:hAnsi="Garamond"/>
          <w:sz w:val="26"/>
          <w:szCs w:val="26"/>
        </w:rPr>
        <w:t xml:space="preserve"> (un narrateur raconte au « je » son histoire);</w:t>
      </w:r>
    </w:p>
    <w:p w14:paraId="4959E111" w14:textId="77777777" w:rsidR="009E2B7A" w:rsidRDefault="009E2B7A" w:rsidP="009E2B7A">
      <w:pPr>
        <w:pStyle w:val="Paragraphedeliste"/>
        <w:numPr>
          <w:ilvl w:val="0"/>
          <w:numId w:val="1"/>
        </w:numPr>
        <w:jc w:val="both"/>
        <w:rPr>
          <w:rFonts w:ascii="Garamond" w:hAnsi="Garamond"/>
          <w:sz w:val="26"/>
          <w:szCs w:val="26"/>
        </w:rPr>
      </w:pPr>
      <w:r w:rsidRPr="005A74A0">
        <w:rPr>
          <w:rFonts w:ascii="Garamond" w:hAnsi="Garamond"/>
          <w:sz w:val="26"/>
          <w:szCs w:val="26"/>
        </w:rPr>
        <w:t xml:space="preserve">d’une narration </w:t>
      </w:r>
      <w:proofErr w:type="spellStart"/>
      <w:r w:rsidRPr="005A74A0">
        <w:rPr>
          <w:rFonts w:ascii="Garamond" w:hAnsi="Garamond"/>
          <w:sz w:val="26"/>
          <w:szCs w:val="26"/>
        </w:rPr>
        <w:t>homodiégétique</w:t>
      </w:r>
      <w:proofErr w:type="spellEnd"/>
      <w:r w:rsidRPr="005A74A0">
        <w:rPr>
          <w:rFonts w:ascii="Garamond" w:hAnsi="Garamond"/>
          <w:sz w:val="26"/>
          <w:szCs w:val="26"/>
        </w:rPr>
        <w:t xml:space="preserve"> (un narrateur raconte au « je » une histoire dont il </w:t>
      </w:r>
      <w:r w:rsidRPr="005A74A0">
        <w:rPr>
          <w:rFonts w:ascii="Garamond" w:hAnsi="Garamond"/>
          <w:sz w:val="26"/>
          <w:szCs w:val="26"/>
          <w:u w:val="single"/>
        </w:rPr>
        <w:t>n’est pas</w:t>
      </w:r>
      <w:r>
        <w:rPr>
          <w:rFonts w:ascii="Garamond" w:hAnsi="Garamond"/>
          <w:sz w:val="26"/>
          <w:szCs w:val="26"/>
        </w:rPr>
        <w:t xml:space="preserve"> l’actant principale) </w:t>
      </w:r>
    </w:p>
    <w:p w14:paraId="181C1348" w14:textId="77777777" w:rsidR="009E2B7A" w:rsidRDefault="009E2B7A" w:rsidP="009E2B7A">
      <w:pPr>
        <w:pStyle w:val="Paragraphedeliste"/>
        <w:numPr>
          <w:ilvl w:val="0"/>
          <w:numId w:val="1"/>
        </w:numPr>
        <w:jc w:val="both"/>
        <w:rPr>
          <w:rFonts w:ascii="Garamond" w:hAnsi="Garamond"/>
          <w:sz w:val="26"/>
          <w:szCs w:val="26"/>
        </w:rPr>
      </w:pPr>
      <w:r w:rsidRPr="005A74A0">
        <w:rPr>
          <w:rFonts w:ascii="Garamond" w:hAnsi="Garamond"/>
          <w:sz w:val="26"/>
          <w:szCs w:val="26"/>
        </w:rPr>
        <w:t xml:space="preserve">d’une narration </w:t>
      </w:r>
      <w:proofErr w:type="spellStart"/>
      <w:r w:rsidRPr="005A74A0">
        <w:rPr>
          <w:rFonts w:ascii="Garamond" w:hAnsi="Garamond"/>
          <w:sz w:val="26"/>
          <w:szCs w:val="26"/>
        </w:rPr>
        <w:t>hétérodiégétique</w:t>
      </w:r>
      <w:proofErr w:type="spellEnd"/>
      <w:r w:rsidRPr="005A74A0">
        <w:rPr>
          <w:rFonts w:ascii="Garamond" w:hAnsi="Garamond"/>
          <w:sz w:val="26"/>
          <w:szCs w:val="26"/>
        </w:rPr>
        <w:t xml:space="preserve"> (un narrateur omniscient et absent d</w:t>
      </w:r>
      <w:r>
        <w:rPr>
          <w:rFonts w:ascii="Garamond" w:hAnsi="Garamond"/>
          <w:sz w:val="26"/>
          <w:szCs w:val="26"/>
        </w:rPr>
        <w:t>e l’histoire raconte celle-ci)</w:t>
      </w:r>
    </w:p>
    <w:p w14:paraId="081C7D4A" w14:textId="77777777" w:rsidR="009E2B7A" w:rsidRDefault="009E2B7A" w:rsidP="009E2B7A">
      <w:pPr>
        <w:pStyle w:val="Paragraphedeliste"/>
        <w:numPr>
          <w:ilvl w:val="0"/>
          <w:numId w:val="1"/>
        </w:numPr>
        <w:jc w:val="both"/>
        <w:rPr>
          <w:rFonts w:ascii="Garamond" w:hAnsi="Garamond"/>
          <w:sz w:val="26"/>
          <w:szCs w:val="26"/>
        </w:rPr>
      </w:pPr>
      <w:r w:rsidRPr="005A74A0">
        <w:rPr>
          <w:rFonts w:ascii="Garamond" w:hAnsi="Garamond"/>
          <w:sz w:val="26"/>
          <w:szCs w:val="26"/>
        </w:rPr>
        <w:t>ou bien</w:t>
      </w:r>
      <w:r>
        <w:rPr>
          <w:rFonts w:ascii="Garamond" w:hAnsi="Garamond"/>
          <w:sz w:val="26"/>
          <w:szCs w:val="26"/>
        </w:rPr>
        <w:t>,</w:t>
      </w:r>
      <w:r w:rsidRPr="005A74A0">
        <w:rPr>
          <w:rFonts w:ascii="Garamond" w:hAnsi="Garamond"/>
          <w:sz w:val="26"/>
          <w:szCs w:val="26"/>
        </w:rPr>
        <w:t xml:space="preserve"> si plusieurs types de narration se superposent</w:t>
      </w:r>
    </w:p>
    <w:p w14:paraId="47FF21FA" w14:textId="77777777" w:rsidR="009E2B7A" w:rsidRDefault="009E2B7A" w:rsidP="009E2B7A">
      <w:pPr>
        <w:pStyle w:val="Paragraphedeliste"/>
        <w:numPr>
          <w:ilvl w:val="0"/>
          <w:numId w:val="1"/>
        </w:numPr>
        <w:jc w:val="both"/>
        <w:rPr>
          <w:rFonts w:ascii="Garamond" w:hAnsi="Garamond"/>
          <w:sz w:val="26"/>
          <w:szCs w:val="26"/>
        </w:rPr>
      </w:pPr>
      <w:r>
        <w:rPr>
          <w:rFonts w:ascii="Garamond" w:hAnsi="Garamond"/>
          <w:sz w:val="26"/>
          <w:szCs w:val="26"/>
        </w:rPr>
        <w:t>ou, finalement, si cela ne s’applique pas (théâtre, poésie, essai, etc.)</w:t>
      </w:r>
    </w:p>
    <w:p w14:paraId="21C74019" w14:textId="77777777" w:rsidR="009E2B7A" w:rsidRPr="005A74A0" w:rsidRDefault="009E2B7A" w:rsidP="009E2B7A">
      <w:pPr>
        <w:pStyle w:val="Paragraphedeliste"/>
        <w:jc w:val="both"/>
        <w:rPr>
          <w:rFonts w:ascii="Garamond" w:hAnsi="Garamond"/>
          <w:sz w:val="26"/>
          <w:szCs w:val="26"/>
        </w:rPr>
      </w:pPr>
      <w:r>
        <w:rPr>
          <w:rFonts w:ascii="Garamond" w:hAnsi="Garamond"/>
          <w:sz w:val="26"/>
          <w:szCs w:val="26"/>
        </w:rPr>
        <w:t xml:space="preserve">Par ailleurs, si on fait face </w:t>
      </w:r>
      <w:r w:rsidRPr="005A74A0">
        <w:rPr>
          <w:rFonts w:ascii="Garamond" w:hAnsi="Garamond"/>
          <w:sz w:val="26"/>
          <w:szCs w:val="26"/>
        </w:rPr>
        <w:t xml:space="preserve">à un type de narration « problématique » (ex </w:t>
      </w:r>
      <w:r>
        <w:rPr>
          <w:rFonts w:ascii="Garamond" w:hAnsi="Garamond"/>
          <w:sz w:val="26"/>
          <w:szCs w:val="26"/>
        </w:rPr>
        <w:t>: un mort raconte son histoire), on l’indique.</w:t>
      </w:r>
    </w:p>
    <w:p w14:paraId="73F2D579" w14:textId="77777777" w:rsidR="00111708" w:rsidRDefault="00111708" w:rsidP="00111708">
      <w:pPr>
        <w:jc w:val="both"/>
        <w:rPr>
          <w:rFonts w:ascii="Garamond" w:hAnsi="Garamond"/>
          <w:sz w:val="26"/>
          <w:szCs w:val="26"/>
        </w:rPr>
      </w:pPr>
    </w:p>
    <w:p w14:paraId="45F46D5B" w14:textId="77777777" w:rsidR="009E2B7A" w:rsidRDefault="009E2B7A" w:rsidP="009E2B7A">
      <w:pPr>
        <w:jc w:val="both"/>
        <w:rPr>
          <w:rFonts w:ascii="Garamond" w:hAnsi="Garamond"/>
          <w:sz w:val="26"/>
          <w:szCs w:val="26"/>
        </w:rPr>
      </w:pPr>
      <w:r w:rsidRPr="00562CF3">
        <w:rPr>
          <w:rFonts w:ascii="Garamond" w:hAnsi="Garamond"/>
          <w:b/>
          <w:sz w:val="26"/>
          <w:szCs w:val="26"/>
        </w:rPr>
        <w:t>Commentaire à propos de la narration :</w:t>
      </w:r>
      <w:r>
        <w:rPr>
          <w:rFonts w:ascii="Garamond" w:hAnsi="Garamond"/>
          <w:sz w:val="26"/>
          <w:szCs w:val="26"/>
        </w:rPr>
        <w:t xml:space="preserve"> Si besoin, on explique le choix du type de narration coché (dans le cas, par exemple, où on a coché « Plusieurs types de narration) ou d’une narration qu’on juge « problématique ».</w:t>
      </w:r>
    </w:p>
    <w:p w14:paraId="4D141333" w14:textId="77777777" w:rsidR="009E2B7A" w:rsidRPr="00111708" w:rsidRDefault="009E2B7A" w:rsidP="00111708">
      <w:pPr>
        <w:jc w:val="both"/>
        <w:rPr>
          <w:rFonts w:ascii="Garamond" w:hAnsi="Garamond"/>
          <w:sz w:val="26"/>
          <w:szCs w:val="26"/>
        </w:rPr>
      </w:pPr>
    </w:p>
    <w:p w14:paraId="16316EE3" w14:textId="77777777" w:rsidR="009E2B7A" w:rsidRPr="00111708" w:rsidRDefault="009E2B7A" w:rsidP="009E2B7A">
      <w:pPr>
        <w:jc w:val="both"/>
        <w:rPr>
          <w:rFonts w:ascii="Garamond" w:hAnsi="Garamond"/>
          <w:sz w:val="26"/>
          <w:szCs w:val="26"/>
        </w:rPr>
      </w:pPr>
      <w:r w:rsidRPr="00111708">
        <w:rPr>
          <w:rFonts w:ascii="Garamond" w:hAnsi="Garamond"/>
          <w:b/>
          <w:sz w:val="26"/>
          <w:szCs w:val="26"/>
        </w:rPr>
        <w:t>Personnes et/ou personnages mis en scène :</w:t>
      </w:r>
      <w:r w:rsidRPr="00111708">
        <w:rPr>
          <w:rFonts w:ascii="Garamond" w:hAnsi="Garamond"/>
          <w:sz w:val="26"/>
          <w:szCs w:val="26"/>
        </w:rPr>
        <w:t xml:space="preserve"> Si</w:t>
      </w:r>
      <w:r>
        <w:rPr>
          <w:rFonts w:ascii="Garamond" w:hAnsi="Garamond"/>
          <w:sz w:val="26"/>
          <w:szCs w:val="26"/>
        </w:rPr>
        <w:t xml:space="preserve"> cela s’avère</w:t>
      </w:r>
      <w:r w:rsidRPr="00111708">
        <w:rPr>
          <w:rFonts w:ascii="Garamond" w:hAnsi="Garamond"/>
          <w:sz w:val="26"/>
          <w:szCs w:val="26"/>
        </w:rPr>
        <w:t xml:space="preserve"> pertinent, </w:t>
      </w:r>
      <w:r>
        <w:rPr>
          <w:rFonts w:ascii="Garamond" w:hAnsi="Garamond"/>
          <w:sz w:val="26"/>
          <w:szCs w:val="26"/>
        </w:rPr>
        <w:t>on mentionne ici</w:t>
      </w:r>
      <w:r w:rsidRPr="00111708">
        <w:rPr>
          <w:rFonts w:ascii="Garamond" w:hAnsi="Garamond"/>
          <w:sz w:val="26"/>
          <w:szCs w:val="26"/>
        </w:rPr>
        <w:t xml:space="preserve"> le nom de personnages mis en scène (</w:t>
      </w:r>
      <w:r>
        <w:rPr>
          <w:rFonts w:ascii="Garamond" w:hAnsi="Garamond"/>
          <w:sz w:val="26"/>
          <w:szCs w:val="26"/>
        </w:rPr>
        <w:t xml:space="preserve">par exemple : une </w:t>
      </w:r>
      <w:r w:rsidRPr="00111708">
        <w:rPr>
          <w:rFonts w:ascii="Garamond" w:hAnsi="Garamond"/>
          <w:sz w:val="26"/>
          <w:szCs w:val="26"/>
        </w:rPr>
        <w:t>personne réelle</w:t>
      </w:r>
      <w:r>
        <w:rPr>
          <w:rFonts w:ascii="Garamond" w:hAnsi="Garamond"/>
          <w:sz w:val="26"/>
          <w:szCs w:val="26"/>
        </w:rPr>
        <w:t xml:space="preserve"> « </w:t>
      </w:r>
      <w:proofErr w:type="spellStart"/>
      <w:r>
        <w:rPr>
          <w:rFonts w:ascii="Garamond" w:hAnsi="Garamond"/>
          <w:sz w:val="26"/>
          <w:szCs w:val="26"/>
        </w:rPr>
        <w:t>fictionnalisées</w:t>
      </w:r>
      <w:proofErr w:type="spellEnd"/>
      <w:r>
        <w:rPr>
          <w:rFonts w:ascii="Garamond" w:hAnsi="Garamond"/>
          <w:sz w:val="26"/>
          <w:szCs w:val="26"/>
        </w:rPr>
        <w:t> », des personnages qui incarnent des types, etc.</w:t>
      </w:r>
      <w:r w:rsidRPr="00111708">
        <w:rPr>
          <w:rFonts w:ascii="Garamond" w:hAnsi="Garamond"/>
          <w:sz w:val="26"/>
          <w:szCs w:val="26"/>
        </w:rPr>
        <w:t>)</w:t>
      </w:r>
      <w:r>
        <w:rPr>
          <w:rFonts w:ascii="Garamond" w:hAnsi="Garamond"/>
          <w:sz w:val="26"/>
          <w:szCs w:val="26"/>
        </w:rPr>
        <w:t xml:space="preserve"> ou encore des remarques particulières à propos des personnages</w:t>
      </w:r>
      <w:r w:rsidRPr="00111708">
        <w:rPr>
          <w:rFonts w:ascii="Garamond" w:hAnsi="Garamond"/>
          <w:sz w:val="26"/>
          <w:szCs w:val="26"/>
        </w:rPr>
        <w:t>.</w:t>
      </w:r>
    </w:p>
    <w:p w14:paraId="0177A866" w14:textId="77777777" w:rsidR="00111708" w:rsidRPr="00111708" w:rsidRDefault="00111708" w:rsidP="00111708">
      <w:pPr>
        <w:jc w:val="both"/>
        <w:rPr>
          <w:rFonts w:ascii="Garamond" w:hAnsi="Garamond"/>
          <w:sz w:val="26"/>
          <w:szCs w:val="26"/>
        </w:rPr>
      </w:pPr>
    </w:p>
    <w:p w14:paraId="668411CA" w14:textId="77777777" w:rsidR="00111708" w:rsidRPr="00111708" w:rsidRDefault="00111708" w:rsidP="00111708">
      <w:pPr>
        <w:jc w:val="both"/>
        <w:rPr>
          <w:rFonts w:ascii="Garamond" w:hAnsi="Garamond"/>
          <w:sz w:val="26"/>
          <w:szCs w:val="26"/>
        </w:rPr>
      </w:pPr>
      <w:r w:rsidRPr="00111708">
        <w:rPr>
          <w:rFonts w:ascii="Garamond" w:hAnsi="Garamond"/>
          <w:b/>
          <w:sz w:val="26"/>
          <w:szCs w:val="26"/>
        </w:rPr>
        <w:t>Lieu(x) mis en scène :</w:t>
      </w:r>
      <w:r w:rsidRPr="00111708">
        <w:rPr>
          <w:rFonts w:ascii="Garamond" w:hAnsi="Garamond"/>
          <w:sz w:val="26"/>
          <w:szCs w:val="26"/>
        </w:rPr>
        <w:t xml:space="preserve"> Qu’ils soient réels ou fictifs, les principaux lieux mis en scène doivent être mentionnés. On donnera ici les noms de lieux ou, dans le cas où ils ne seraient pas mentionnés, on dira simplement « Lieux non nommés ».</w:t>
      </w:r>
    </w:p>
    <w:p w14:paraId="73AB7030" w14:textId="77777777" w:rsidR="00111708" w:rsidRPr="00111708" w:rsidRDefault="00111708" w:rsidP="00111708">
      <w:pPr>
        <w:jc w:val="both"/>
        <w:rPr>
          <w:rFonts w:ascii="Garamond" w:hAnsi="Garamond"/>
          <w:sz w:val="26"/>
          <w:szCs w:val="26"/>
        </w:rPr>
      </w:pPr>
    </w:p>
    <w:p w14:paraId="12FBC5C5" w14:textId="77777777" w:rsidR="009E2B7A" w:rsidRPr="00111708" w:rsidRDefault="009E2B7A" w:rsidP="009E2B7A">
      <w:pPr>
        <w:jc w:val="both"/>
        <w:rPr>
          <w:rFonts w:ascii="Garamond" w:hAnsi="Garamond"/>
          <w:sz w:val="26"/>
          <w:szCs w:val="26"/>
        </w:rPr>
      </w:pPr>
      <w:r w:rsidRPr="00111708">
        <w:rPr>
          <w:rFonts w:ascii="Garamond" w:hAnsi="Garamond"/>
          <w:b/>
          <w:sz w:val="26"/>
          <w:szCs w:val="26"/>
        </w:rPr>
        <w:t>Types de lieux :</w:t>
      </w:r>
      <w:r w:rsidRPr="00111708">
        <w:rPr>
          <w:rFonts w:ascii="Garamond" w:hAnsi="Garamond"/>
          <w:sz w:val="26"/>
          <w:szCs w:val="26"/>
        </w:rPr>
        <w:t xml:space="preserve"> On précisera ici les principaux lieux physiques où se déroule le récit (ex : campagne, bord de mer, maisons, bar, etc.)</w:t>
      </w:r>
    </w:p>
    <w:p w14:paraId="5FDED26F" w14:textId="77777777" w:rsidR="008D267C" w:rsidRPr="00111708" w:rsidRDefault="008D267C" w:rsidP="008D267C">
      <w:pPr>
        <w:jc w:val="both"/>
        <w:rPr>
          <w:rFonts w:ascii="Garamond" w:hAnsi="Garamond"/>
          <w:sz w:val="26"/>
          <w:szCs w:val="26"/>
        </w:rPr>
      </w:pPr>
    </w:p>
    <w:p w14:paraId="023BCB30" w14:textId="77777777" w:rsidR="008D267C" w:rsidRPr="00111708" w:rsidRDefault="008D267C" w:rsidP="008D267C">
      <w:pPr>
        <w:jc w:val="both"/>
        <w:rPr>
          <w:rFonts w:ascii="Garamond" w:hAnsi="Garamond"/>
          <w:sz w:val="26"/>
          <w:szCs w:val="26"/>
        </w:rPr>
      </w:pPr>
      <w:r>
        <w:rPr>
          <w:rFonts w:ascii="Garamond" w:hAnsi="Garamond"/>
          <w:b/>
          <w:sz w:val="26"/>
          <w:szCs w:val="26"/>
        </w:rPr>
        <w:t>Temporalité</w:t>
      </w:r>
      <w:r w:rsidRPr="00111708">
        <w:rPr>
          <w:rFonts w:ascii="Garamond" w:hAnsi="Garamond"/>
          <w:b/>
          <w:sz w:val="26"/>
          <w:szCs w:val="26"/>
        </w:rPr>
        <w:t xml:space="preserve"> :</w:t>
      </w:r>
      <w:r w:rsidRPr="00111708">
        <w:rPr>
          <w:rFonts w:ascii="Garamond" w:hAnsi="Garamond"/>
          <w:sz w:val="26"/>
          <w:szCs w:val="26"/>
        </w:rPr>
        <w:t xml:space="preserve"> Donnez les dates et les époques mises en scène dans le roman ou encore précisez s’il s’agit d’une « temporalité multiple » (donnez les différentes époques)</w:t>
      </w:r>
      <w:r>
        <w:rPr>
          <w:rFonts w:ascii="Garamond" w:hAnsi="Garamond"/>
          <w:sz w:val="26"/>
          <w:szCs w:val="26"/>
        </w:rPr>
        <w:t>. Dans le cas d’</w:t>
      </w:r>
      <w:r w:rsidRPr="00111708">
        <w:rPr>
          <w:rFonts w:ascii="Garamond" w:hAnsi="Garamond"/>
          <w:sz w:val="26"/>
          <w:szCs w:val="26"/>
        </w:rPr>
        <w:t>une « temporalité indéterminée »</w:t>
      </w:r>
      <w:r>
        <w:rPr>
          <w:rFonts w:ascii="Garamond" w:hAnsi="Garamond"/>
          <w:sz w:val="26"/>
          <w:szCs w:val="26"/>
        </w:rPr>
        <w:t xml:space="preserve"> (on ne sait pas quand ce situe l’histoire). Précisez si besoin.</w:t>
      </w:r>
    </w:p>
    <w:p w14:paraId="4AEEA244" w14:textId="77777777" w:rsidR="00111708" w:rsidRPr="00111708" w:rsidRDefault="00111708" w:rsidP="00111708">
      <w:pPr>
        <w:jc w:val="both"/>
        <w:rPr>
          <w:rFonts w:ascii="Garamond" w:hAnsi="Garamond"/>
          <w:sz w:val="26"/>
          <w:szCs w:val="26"/>
        </w:rPr>
      </w:pPr>
    </w:p>
    <w:p w14:paraId="3FD3DC87" w14:textId="77777777" w:rsidR="00111708" w:rsidRPr="00111708" w:rsidRDefault="00111708" w:rsidP="00111708">
      <w:pPr>
        <w:jc w:val="both"/>
        <w:rPr>
          <w:rFonts w:ascii="Garamond" w:hAnsi="Garamond"/>
          <w:sz w:val="26"/>
          <w:szCs w:val="26"/>
        </w:rPr>
      </w:pPr>
      <w:proofErr w:type="spellStart"/>
      <w:r w:rsidRPr="00111708">
        <w:rPr>
          <w:rFonts w:ascii="Garamond" w:hAnsi="Garamond"/>
          <w:b/>
          <w:sz w:val="26"/>
          <w:szCs w:val="26"/>
        </w:rPr>
        <w:t>Intergénéricité</w:t>
      </w:r>
      <w:proofErr w:type="spellEnd"/>
      <w:r w:rsidRPr="00111708">
        <w:rPr>
          <w:rFonts w:ascii="Garamond" w:hAnsi="Garamond"/>
          <w:b/>
          <w:sz w:val="26"/>
          <w:szCs w:val="26"/>
        </w:rPr>
        <w:t xml:space="preserve"> et/ou intertextualité et/ou </w:t>
      </w:r>
      <w:proofErr w:type="spellStart"/>
      <w:r w:rsidRPr="00111708">
        <w:rPr>
          <w:rFonts w:ascii="Garamond" w:hAnsi="Garamond"/>
          <w:b/>
          <w:sz w:val="26"/>
          <w:szCs w:val="26"/>
        </w:rPr>
        <w:t>intermédialité</w:t>
      </w:r>
      <w:proofErr w:type="spellEnd"/>
      <w:r w:rsidRPr="00111708">
        <w:rPr>
          <w:rFonts w:ascii="Garamond" w:hAnsi="Garamond"/>
          <w:b/>
          <w:sz w:val="26"/>
          <w:szCs w:val="26"/>
        </w:rPr>
        <w:t xml:space="preserve"> :</w:t>
      </w:r>
      <w:r w:rsidRPr="00111708">
        <w:rPr>
          <w:rFonts w:ascii="Garamond" w:hAnsi="Garamond"/>
          <w:sz w:val="26"/>
          <w:szCs w:val="26"/>
        </w:rPr>
        <w:t xml:space="preserve"> Donnez ici, s’il y en a, les traces possibles d’</w:t>
      </w:r>
      <w:proofErr w:type="spellStart"/>
      <w:r w:rsidRPr="00111708">
        <w:rPr>
          <w:rFonts w:ascii="Garamond" w:hAnsi="Garamond"/>
          <w:sz w:val="26"/>
          <w:szCs w:val="26"/>
        </w:rPr>
        <w:t>intergénéricité</w:t>
      </w:r>
      <w:proofErr w:type="spellEnd"/>
      <w:r w:rsidRPr="00111708">
        <w:rPr>
          <w:rFonts w:ascii="Garamond" w:hAnsi="Garamond"/>
          <w:sz w:val="26"/>
          <w:szCs w:val="26"/>
        </w:rPr>
        <w:t xml:space="preserve"> (mélange de deux ou plusieurs genres), d’intertextualité explicite (œuvres écrites auxquelles ont fait explicitement référence) ou encore d’</w:t>
      </w:r>
      <w:proofErr w:type="spellStart"/>
      <w:r w:rsidRPr="00111708">
        <w:rPr>
          <w:rFonts w:ascii="Garamond" w:hAnsi="Garamond"/>
          <w:sz w:val="26"/>
          <w:szCs w:val="26"/>
        </w:rPr>
        <w:t>intermédialité</w:t>
      </w:r>
      <w:proofErr w:type="spellEnd"/>
      <w:r w:rsidRPr="00111708">
        <w:rPr>
          <w:rFonts w:ascii="Garamond" w:hAnsi="Garamond"/>
          <w:sz w:val="26"/>
          <w:szCs w:val="26"/>
        </w:rPr>
        <w:t xml:space="preserve"> (référence à d’autres médias, comme par exemple le cinéma ou la radio)</w:t>
      </w:r>
    </w:p>
    <w:p w14:paraId="3DBFFF02" w14:textId="77777777" w:rsidR="00111708" w:rsidRPr="00111708" w:rsidRDefault="00111708" w:rsidP="00111708">
      <w:pPr>
        <w:jc w:val="both"/>
        <w:rPr>
          <w:rFonts w:ascii="Garamond" w:hAnsi="Garamond"/>
          <w:sz w:val="26"/>
          <w:szCs w:val="26"/>
        </w:rPr>
      </w:pPr>
    </w:p>
    <w:p w14:paraId="6C6F8B80" w14:textId="77777777" w:rsidR="004D4016" w:rsidRDefault="004D4016" w:rsidP="00111708">
      <w:pPr>
        <w:jc w:val="both"/>
        <w:rPr>
          <w:rFonts w:ascii="Garamond" w:hAnsi="Garamond"/>
          <w:sz w:val="26"/>
          <w:szCs w:val="26"/>
        </w:rPr>
      </w:pPr>
      <w:r w:rsidRPr="00386A4B">
        <w:rPr>
          <w:rFonts w:ascii="Garamond" w:hAnsi="Garamond"/>
          <w:b/>
          <w:sz w:val="26"/>
          <w:szCs w:val="26"/>
        </w:rPr>
        <w:t>Particularités stylistiques ou textuelles :</w:t>
      </w:r>
      <w:r w:rsidRPr="00111708">
        <w:rPr>
          <w:rFonts w:ascii="Garamond" w:hAnsi="Garamond"/>
          <w:sz w:val="26"/>
          <w:szCs w:val="26"/>
        </w:rPr>
        <w:t xml:space="preserve"> Définissez, ici, les principales particularités stylistiques, telles, par exemple, les traits d'écriture (oralité, lyrisme, dialogue, etc</w:t>
      </w:r>
      <w:r>
        <w:rPr>
          <w:rFonts w:ascii="Garamond" w:hAnsi="Garamond"/>
          <w:sz w:val="26"/>
          <w:szCs w:val="26"/>
        </w:rPr>
        <w:t>.</w:t>
      </w:r>
      <w:r w:rsidRPr="00111708">
        <w:rPr>
          <w:rFonts w:ascii="Garamond" w:hAnsi="Garamond"/>
          <w:sz w:val="26"/>
          <w:szCs w:val="26"/>
        </w:rPr>
        <w:t xml:space="preserve">) et/ou textuelles (organisation du récit, présentation du texte, iconographie, etc.) s’il y en a. Par ailleurs, si le texte offre des particularités intéressantes dans le découpage des chapitres ou dans l'organisation des textes (ou encore quand il s’agit d'un recueil), </w:t>
      </w:r>
      <w:r>
        <w:rPr>
          <w:rFonts w:ascii="Garamond" w:hAnsi="Garamond"/>
          <w:sz w:val="26"/>
          <w:szCs w:val="26"/>
        </w:rPr>
        <w:t>il est souhaitable de le mentionner.</w:t>
      </w:r>
    </w:p>
    <w:p w14:paraId="09A6D303" w14:textId="6C8F7EC7" w:rsidR="00111708" w:rsidRPr="00111708" w:rsidRDefault="00111708" w:rsidP="00111708">
      <w:pPr>
        <w:jc w:val="both"/>
        <w:rPr>
          <w:rFonts w:ascii="Garamond" w:hAnsi="Garamond"/>
          <w:sz w:val="26"/>
          <w:szCs w:val="26"/>
        </w:rPr>
      </w:pPr>
    </w:p>
    <w:p w14:paraId="0F7ECDCC" w14:textId="77777777" w:rsidR="004D4016" w:rsidRDefault="004D4016" w:rsidP="004D4016">
      <w:pPr>
        <w:rPr>
          <w:rFonts w:ascii="Garamond" w:hAnsi="Garamond"/>
          <w:b/>
          <w:sz w:val="26"/>
        </w:rPr>
      </w:pPr>
      <w:r>
        <w:rPr>
          <w:rFonts w:ascii="Garamond" w:hAnsi="Garamond"/>
          <w:b/>
          <w:sz w:val="26"/>
        </w:rPr>
        <w:t>IV- POROSITÉ</w:t>
      </w:r>
    </w:p>
    <w:p w14:paraId="0EA9D225" w14:textId="77777777" w:rsidR="004D4016" w:rsidRDefault="004D4016" w:rsidP="004D4016">
      <w:pPr>
        <w:rPr>
          <w:rFonts w:ascii="Garamond" w:hAnsi="Garamond"/>
          <w:b/>
          <w:sz w:val="26"/>
        </w:rPr>
      </w:pPr>
    </w:p>
    <w:p w14:paraId="23EF9069" w14:textId="09E86266" w:rsidR="004D4016" w:rsidRPr="00C83C14" w:rsidRDefault="004D4016" w:rsidP="004D4016">
      <w:pPr>
        <w:jc w:val="both"/>
        <w:rPr>
          <w:rFonts w:ascii="Garamond" w:hAnsi="Garamond"/>
          <w:sz w:val="26"/>
        </w:rPr>
      </w:pPr>
      <w:r>
        <w:rPr>
          <w:rFonts w:ascii="Garamond" w:hAnsi="Garamond"/>
          <w:b/>
          <w:sz w:val="26"/>
        </w:rPr>
        <w:t>Phénomènes de porosité observés :</w:t>
      </w:r>
      <w:r>
        <w:rPr>
          <w:rFonts w:ascii="Garamond" w:hAnsi="Garamond"/>
          <w:sz w:val="26"/>
        </w:rPr>
        <w:t xml:space="preserve"> </w:t>
      </w:r>
      <w:r w:rsidRPr="004D4016">
        <w:rPr>
          <w:rFonts w:ascii="Garamond" w:hAnsi="Garamond"/>
          <w:sz w:val="26"/>
        </w:rPr>
        <w:t>Par exemple : Porosité du populaire et du savant, des genres et des formes discursives et médiatiques, anciennes et nouvelles, porosité d’esthétiques contradictoires comme le baroque et le minimalisme, porosité des pratiques et des postures d’écriture (journalisme et littérature; fiction et histoire, fiction et critique, etc.), porosité de l’ici et de l’ailleurs, porosité du réel et de la fiction (ou de l’imaginaire), comme dans l’autofiction ou des œuvres strictement fictives, porosité des langues et des registres, porosité de l’oral et de l’écrit, etc.</w:t>
      </w:r>
    </w:p>
    <w:p w14:paraId="3883E41C" w14:textId="77777777" w:rsidR="004D4016" w:rsidRDefault="004D4016" w:rsidP="004D4016">
      <w:pPr>
        <w:rPr>
          <w:rFonts w:ascii="Garamond" w:hAnsi="Garamond"/>
          <w:b/>
          <w:sz w:val="26"/>
        </w:rPr>
      </w:pPr>
    </w:p>
    <w:p w14:paraId="316C3C1F" w14:textId="24B67E18" w:rsidR="009E2B7A" w:rsidRPr="004D4016" w:rsidRDefault="004D4016" w:rsidP="00111708">
      <w:pPr>
        <w:jc w:val="both"/>
        <w:rPr>
          <w:rFonts w:ascii="Garamond" w:hAnsi="Garamond"/>
          <w:sz w:val="26"/>
        </w:rPr>
      </w:pPr>
      <w:r>
        <w:rPr>
          <w:rFonts w:ascii="Garamond" w:hAnsi="Garamond"/>
          <w:b/>
          <w:sz w:val="26"/>
        </w:rPr>
        <w:t>Description des phénomènes observés </w:t>
      </w:r>
      <w:r w:rsidRPr="004D4016">
        <w:rPr>
          <w:rFonts w:ascii="Garamond" w:hAnsi="Garamond"/>
          <w:sz w:val="26"/>
        </w:rPr>
        <w:t xml:space="preserve">: </w:t>
      </w:r>
      <w:r w:rsidRPr="004D4016">
        <w:rPr>
          <w:rFonts w:ascii="Garamond" w:hAnsi="Garamond"/>
          <w:sz w:val="26"/>
        </w:rPr>
        <w:t>Justifiez le choix des porosités observées</w:t>
      </w:r>
      <w:r>
        <w:rPr>
          <w:rFonts w:ascii="Garamond" w:hAnsi="Garamond"/>
          <w:sz w:val="26"/>
        </w:rPr>
        <w:t>.</w:t>
      </w:r>
      <w:bookmarkStart w:id="0" w:name="_GoBack"/>
      <w:bookmarkEnd w:id="0"/>
    </w:p>
    <w:sectPr w:rsidR="009E2B7A" w:rsidRPr="004D4016" w:rsidSect="00F504C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E4485B" w14:textId="77777777" w:rsidR="009E2B7A" w:rsidRDefault="009E2B7A" w:rsidP="00111708">
      <w:r>
        <w:separator/>
      </w:r>
    </w:p>
  </w:endnote>
  <w:endnote w:type="continuationSeparator" w:id="0">
    <w:p w14:paraId="39AC7379" w14:textId="77777777" w:rsidR="009E2B7A" w:rsidRDefault="009E2B7A" w:rsidP="00111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4B3CDE" w14:textId="77777777" w:rsidR="009E2B7A" w:rsidRDefault="009E2B7A" w:rsidP="00111708">
      <w:r>
        <w:separator/>
      </w:r>
    </w:p>
  </w:footnote>
  <w:footnote w:type="continuationSeparator" w:id="0">
    <w:p w14:paraId="79881F0F" w14:textId="77777777" w:rsidR="009E2B7A" w:rsidRDefault="009E2B7A" w:rsidP="0011170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E5399"/>
    <w:multiLevelType w:val="hybridMultilevel"/>
    <w:tmpl w:val="224C4420"/>
    <w:lvl w:ilvl="0" w:tplc="639E310C">
      <w:start w:val="1"/>
      <w:numFmt w:val="bullet"/>
      <w:lvlText w:val="-"/>
      <w:lvlJc w:val="left"/>
      <w:pPr>
        <w:ind w:left="720" w:hanging="360"/>
      </w:pPr>
      <w:rPr>
        <w:rFonts w:ascii="Garamond" w:eastAsiaTheme="minorEastAsia" w:hAnsi="Garamond"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708"/>
    <w:rsid w:val="00111708"/>
    <w:rsid w:val="00386A4B"/>
    <w:rsid w:val="004D4016"/>
    <w:rsid w:val="008D267C"/>
    <w:rsid w:val="009E2B7A"/>
    <w:rsid w:val="00BC563D"/>
    <w:rsid w:val="00F504C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29D32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2B7A"/>
    <w:pPr>
      <w:ind w:left="720"/>
      <w:contextualSpacing/>
    </w:pPr>
  </w:style>
  <w:style w:type="table" w:styleId="Grille">
    <w:name w:val="Table Grid"/>
    <w:basedOn w:val="TableauNormal"/>
    <w:uiPriority w:val="59"/>
    <w:rsid w:val="009E2B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notebasdepage">
    <w:name w:val="footnote reference"/>
    <w:basedOn w:val="Policepardfaut"/>
    <w:uiPriority w:val="99"/>
    <w:semiHidden/>
    <w:unhideWhenUsed/>
    <w:rsid w:val="004D401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2B7A"/>
    <w:pPr>
      <w:ind w:left="720"/>
      <w:contextualSpacing/>
    </w:pPr>
  </w:style>
  <w:style w:type="table" w:styleId="Grille">
    <w:name w:val="Table Grid"/>
    <w:basedOn w:val="TableauNormal"/>
    <w:uiPriority w:val="59"/>
    <w:rsid w:val="009E2B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Marquenotebasdepage">
    <w:name w:val="footnote reference"/>
    <w:basedOn w:val="Policepardfaut"/>
    <w:uiPriority w:val="99"/>
    <w:semiHidden/>
    <w:unhideWhenUsed/>
    <w:rsid w:val="004D40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989</Words>
  <Characters>5443</Characters>
  <Application>Microsoft Macintosh Word</Application>
  <DocSecurity>0</DocSecurity>
  <Lines>45</Lines>
  <Paragraphs>12</Paragraphs>
  <ScaleCrop>false</ScaleCrop>
  <Company>UQAM</Company>
  <LinksUpToDate>false</LinksUpToDate>
  <CharactersWithSpaces>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Auger</dc:creator>
  <cp:keywords/>
  <dc:description/>
  <cp:lastModifiedBy>Manon Auger</cp:lastModifiedBy>
  <cp:revision>3</cp:revision>
  <dcterms:created xsi:type="dcterms:W3CDTF">2012-09-18T16:46:00Z</dcterms:created>
  <dcterms:modified xsi:type="dcterms:W3CDTF">2015-06-15T19:54:00Z</dcterms:modified>
</cp:coreProperties>
</file>