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C471F" w14:textId="5C2D4D83" w:rsidR="00D91B53" w:rsidRPr="00254D6B" w:rsidRDefault="00F45692" w:rsidP="00790994">
      <w:pPr>
        <w:rPr>
          <w:b/>
        </w:rPr>
      </w:pPr>
      <w:r>
        <w:rPr>
          <w:b/>
        </w:rPr>
        <w:t>Misérable</w:t>
      </w:r>
      <w:r w:rsidR="00D91B53" w:rsidRPr="00254D6B">
        <w:rPr>
          <w:b/>
        </w:rPr>
        <w:t xml:space="preserve"> héréditaire</w:t>
      </w:r>
    </w:p>
    <w:p w14:paraId="5C35334A" w14:textId="0F720B92" w:rsidR="0021021C" w:rsidRPr="00254D6B" w:rsidRDefault="00254D6B" w:rsidP="00254D6B">
      <w:pPr>
        <w:jc w:val="right"/>
        <w:rPr>
          <w:i/>
        </w:rPr>
      </w:pPr>
      <w:r w:rsidRPr="00254D6B">
        <w:rPr>
          <w:i/>
        </w:rPr>
        <w:t xml:space="preserve">Un malheur </w:t>
      </w:r>
      <w:r>
        <w:rPr>
          <w:i/>
        </w:rPr>
        <w:t>transmis</w:t>
      </w:r>
      <w:r w:rsidRPr="00254D6B">
        <w:rPr>
          <w:i/>
        </w:rPr>
        <w:t xml:space="preserve"> de génération en génération</w:t>
      </w:r>
    </w:p>
    <w:p w14:paraId="002F9765" w14:textId="0D49D0C3" w:rsidR="00254D6B" w:rsidRDefault="00254D6B" w:rsidP="00254D6B">
      <w:pPr>
        <w:jc w:val="both"/>
      </w:pPr>
    </w:p>
    <w:p w14:paraId="32219098" w14:textId="316DC620" w:rsidR="0021021C" w:rsidRDefault="00576249" w:rsidP="00683817">
      <w:pPr>
        <w:jc w:val="both"/>
      </w:pPr>
      <w:r>
        <w:t xml:space="preserve">Les liens de sang de </w:t>
      </w:r>
      <w:r w:rsidR="00060137">
        <w:t>Misérable</w:t>
      </w:r>
      <w:r>
        <w:t xml:space="preserve"> Héréditaire</w:t>
      </w:r>
      <w:r w:rsidR="00060137">
        <w:t xml:space="preserve"> sont la cause de nombreux malheurs</w:t>
      </w:r>
      <w:r w:rsidR="00B46631">
        <w:t xml:space="preserve"> dans sa vie. Son histoire familiale est difficile à ignorer puisqu’elle interfère constamment dan</w:t>
      </w:r>
      <w:r w:rsidR="000263C5">
        <w:t xml:space="preserve">s le cours de son existence. </w:t>
      </w:r>
      <w:r w:rsidR="00B46631">
        <w:t xml:space="preserve">Misérable Héréditaire cherche souvent à apaiser l’inconfort </w:t>
      </w:r>
      <w:r w:rsidR="000263C5">
        <w:t>étouffant</w:t>
      </w:r>
      <w:r w:rsidR="00B46631">
        <w:t xml:space="preserve"> lié</w:t>
      </w:r>
      <w:r w:rsidR="000263C5">
        <w:t xml:space="preserve"> à sa famille par la fuite, dans les diverses substances et expériences qui le permettent. Son </w:t>
      </w:r>
      <w:r w:rsidR="00A97C8F">
        <w:t>inscription</w:t>
      </w:r>
      <w:r w:rsidR="000263C5">
        <w:t xml:space="preserve"> dans cette filiation inévitable et </w:t>
      </w:r>
      <w:proofErr w:type="spellStart"/>
      <w:r w:rsidR="000263C5">
        <w:t>indésirée</w:t>
      </w:r>
      <w:proofErr w:type="spellEnd"/>
      <w:r w:rsidR="000263C5">
        <w:t xml:space="preserve"> prédestinent pourtant ses gestes et sa fin.</w:t>
      </w:r>
    </w:p>
    <w:p w14:paraId="4CB4DEED" w14:textId="462EF2AC" w:rsidR="0021021C" w:rsidRDefault="0021021C" w:rsidP="00790994"/>
    <w:p w14:paraId="50467C3B" w14:textId="2F8EBFE9" w:rsidR="00790994" w:rsidRPr="002E7FDA" w:rsidRDefault="00790994" w:rsidP="00790994">
      <w:pPr>
        <w:rPr>
          <w:b/>
        </w:rPr>
      </w:pPr>
      <w:r w:rsidRPr="002E7FDA">
        <w:rPr>
          <w:b/>
        </w:rPr>
        <w:t>Des exemples notables :</w:t>
      </w:r>
    </w:p>
    <w:p w14:paraId="3B18C1D8" w14:textId="0597FB64" w:rsidR="00790994" w:rsidRPr="00790994" w:rsidRDefault="00514599" w:rsidP="00790994">
      <w:r>
        <w:rPr>
          <w:b/>
          <w:bCs/>
          <w:iCs/>
          <w:noProof/>
          <w:u w:val="single"/>
          <w:lang w:eastAsia="fr-FR"/>
        </w:rPr>
        <w:drawing>
          <wp:anchor distT="0" distB="0" distL="114300" distR="114300" simplePos="0" relativeHeight="251658240" behindDoc="0" locked="0" layoutInCell="1" allowOverlap="1" wp14:anchorId="5DED95BA" wp14:editId="6F8962FA">
            <wp:simplePos x="0" y="0"/>
            <wp:positionH relativeFrom="margin">
              <wp:posOffset>55245</wp:posOffset>
            </wp:positionH>
            <wp:positionV relativeFrom="margin">
              <wp:posOffset>1828800</wp:posOffset>
            </wp:positionV>
            <wp:extent cx="934720" cy="137414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ds léger - olivier adam.jpg"/>
                    <pic:cNvPicPr/>
                  </pic:nvPicPr>
                  <pic:blipFill>
                    <a:blip r:embed="rId6">
                      <a:extLst>
                        <a:ext uri="{28A0092B-C50C-407E-A947-70E740481C1C}">
                          <a14:useLocalDpi xmlns:a14="http://schemas.microsoft.com/office/drawing/2010/main" val="0"/>
                        </a:ext>
                      </a:extLst>
                    </a:blip>
                    <a:stretch>
                      <a:fillRect/>
                    </a:stretch>
                  </pic:blipFill>
                  <pic:spPr>
                    <a:xfrm>
                      <a:off x="0" y="0"/>
                      <a:ext cx="934720" cy="1374140"/>
                    </a:xfrm>
                    <a:prstGeom prst="rect">
                      <a:avLst/>
                    </a:prstGeom>
                  </pic:spPr>
                </pic:pic>
              </a:graphicData>
            </a:graphic>
            <wp14:sizeRelH relativeFrom="margin">
              <wp14:pctWidth>0</wp14:pctWidth>
            </wp14:sizeRelH>
            <wp14:sizeRelV relativeFrom="margin">
              <wp14:pctHeight>0</wp14:pctHeight>
            </wp14:sizeRelV>
          </wp:anchor>
        </w:drawing>
      </w:r>
    </w:p>
    <w:p w14:paraId="5733F9F3" w14:textId="29C1A9B3" w:rsidR="008C6A67" w:rsidRPr="00790994" w:rsidRDefault="008C6A67" w:rsidP="008C6A67">
      <w:r>
        <w:rPr>
          <w:b/>
          <w:bCs/>
          <w:iCs/>
          <w:u w:val="single"/>
        </w:rPr>
        <w:t xml:space="preserve">Antoine dans </w:t>
      </w:r>
      <w:r w:rsidRPr="00790994">
        <w:rPr>
          <w:b/>
          <w:bCs/>
          <w:i/>
          <w:iCs/>
          <w:u w:val="single"/>
        </w:rPr>
        <w:t>Poids léger</w:t>
      </w:r>
      <w:r w:rsidRPr="00790994">
        <w:rPr>
          <w:b/>
          <w:bCs/>
          <w:u w:val="single"/>
        </w:rPr>
        <w:t> </w:t>
      </w:r>
      <w:r>
        <w:rPr>
          <w:b/>
          <w:bCs/>
          <w:u w:val="single"/>
        </w:rPr>
        <w:t>d’</w:t>
      </w:r>
      <w:r w:rsidRPr="00790994">
        <w:rPr>
          <w:b/>
          <w:bCs/>
          <w:u w:val="single"/>
        </w:rPr>
        <w:t>Olivier Adam ;</w:t>
      </w:r>
    </w:p>
    <w:p w14:paraId="0008C2F0" w14:textId="186CD6E9" w:rsidR="008C6A67" w:rsidRDefault="008C6A67" w:rsidP="008C6A67">
      <w:pPr>
        <w:jc w:val="both"/>
      </w:pPr>
      <w:r w:rsidRPr="00790994">
        <w:t xml:space="preserve">Antoine </w:t>
      </w:r>
      <w:r>
        <w:t>est un boxeur et un grand consommateur</w:t>
      </w:r>
      <w:r w:rsidRPr="00790994">
        <w:t xml:space="preserve"> </w:t>
      </w:r>
      <w:r>
        <w:t>d</w:t>
      </w:r>
      <w:r w:rsidRPr="00790994">
        <w:t xml:space="preserve">’alcool, ce qui a un effet néfaste pour le sport qu’il pratique. </w:t>
      </w:r>
      <w:r>
        <w:t xml:space="preserve">Sa consommation est pour lui une forme de fuite. </w:t>
      </w:r>
      <w:r w:rsidRPr="00790994">
        <w:t>Sa sœur va se marier avec un homme que le personnage connait à peine, mais qu’il désapprouve</w:t>
      </w:r>
      <w:r>
        <w:t>, vu son amour excessif pour celle-ci</w:t>
      </w:r>
      <w:r w:rsidRPr="00790994">
        <w:t xml:space="preserve">. </w:t>
      </w:r>
      <w:r>
        <w:t>Il est complètement rejeté par l</w:t>
      </w:r>
      <w:r w:rsidRPr="00790994">
        <w:t>a famille de la femme qu’il a mise enceinte</w:t>
      </w:r>
      <w:r>
        <w:t xml:space="preserve"> et le force à ne plus s’approcher d’elle</w:t>
      </w:r>
      <w:r w:rsidRPr="00790994">
        <w:t xml:space="preserve">. </w:t>
      </w:r>
    </w:p>
    <w:p w14:paraId="2A001C60" w14:textId="52E45D2D" w:rsidR="00354433" w:rsidRDefault="00354433" w:rsidP="008C6A67">
      <w:pPr>
        <w:jc w:val="both"/>
      </w:pPr>
    </w:p>
    <w:p w14:paraId="614D5ADA" w14:textId="520F41F2" w:rsidR="00354433" w:rsidRPr="00354433" w:rsidRDefault="00354433" w:rsidP="00354433">
      <w:pPr>
        <w:jc w:val="right"/>
        <w:rPr>
          <w:b/>
          <w:bCs/>
          <w:iCs/>
          <w:color w:val="7B7B7B" w:themeColor="accent3" w:themeShade="BF"/>
          <w:u w:val="single"/>
        </w:rPr>
      </w:pPr>
      <w:r w:rsidRPr="00354433">
        <w:rPr>
          <w:color w:val="7B7B7B" w:themeColor="accent3" w:themeShade="BF"/>
        </w:rPr>
        <w:t xml:space="preserve">Olivier Adam, </w:t>
      </w:r>
      <w:r w:rsidRPr="00354433">
        <w:rPr>
          <w:i/>
          <w:color w:val="7B7B7B" w:themeColor="accent3" w:themeShade="BF"/>
        </w:rPr>
        <w:t>Poids Léger</w:t>
      </w:r>
      <w:r w:rsidRPr="00354433">
        <w:rPr>
          <w:color w:val="7B7B7B" w:themeColor="accent3" w:themeShade="BF"/>
        </w:rPr>
        <w:t>, Paris, Éditions de l’Olivier, 2002, 160 p.</w:t>
      </w:r>
    </w:p>
    <w:p w14:paraId="6B2B14A0" w14:textId="368868E6" w:rsidR="008C6A67" w:rsidRDefault="008C6A67" w:rsidP="008C6A67">
      <w:pPr>
        <w:rPr>
          <w:b/>
          <w:bCs/>
          <w:iCs/>
          <w:u w:val="single"/>
        </w:rPr>
      </w:pPr>
    </w:p>
    <w:p w14:paraId="6EC33B1B" w14:textId="2A2CFD4C" w:rsidR="008C6A67" w:rsidRPr="00790994" w:rsidRDefault="00514599" w:rsidP="008C6A67">
      <w:r>
        <w:rPr>
          <w:b/>
          <w:bCs/>
          <w:iCs/>
          <w:noProof/>
          <w:u w:val="single"/>
          <w:lang w:eastAsia="fr-FR"/>
        </w:rPr>
        <w:drawing>
          <wp:anchor distT="0" distB="0" distL="114300" distR="114300" simplePos="0" relativeHeight="251659264" behindDoc="0" locked="0" layoutInCell="1" allowOverlap="1" wp14:anchorId="1E2C2125" wp14:editId="2132F12E">
            <wp:simplePos x="0" y="0"/>
            <wp:positionH relativeFrom="margin">
              <wp:posOffset>4504690</wp:posOffset>
            </wp:positionH>
            <wp:positionV relativeFrom="margin">
              <wp:posOffset>3622040</wp:posOffset>
            </wp:positionV>
            <wp:extent cx="912495" cy="1409700"/>
            <wp:effectExtent l="0" t="0" r="1905"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otte.jpg"/>
                    <pic:cNvPicPr/>
                  </pic:nvPicPr>
                  <pic:blipFill>
                    <a:blip r:embed="rId7">
                      <a:extLst>
                        <a:ext uri="{28A0092B-C50C-407E-A947-70E740481C1C}">
                          <a14:useLocalDpi xmlns:a14="http://schemas.microsoft.com/office/drawing/2010/main" val="0"/>
                        </a:ext>
                      </a:extLst>
                    </a:blip>
                    <a:stretch>
                      <a:fillRect/>
                    </a:stretch>
                  </pic:blipFill>
                  <pic:spPr>
                    <a:xfrm>
                      <a:off x="0" y="0"/>
                      <a:ext cx="912495" cy="1409700"/>
                    </a:xfrm>
                    <a:prstGeom prst="rect">
                      <a:avLst/>
                    </a:prstGeom>
                  </pic:spPr>
                </pic:pic>
              </a:graphicData>
            </a:graphic>
            <wp14:sizeRelH relativeFrom="margin">
              <wp14:pctWidth>0</wp14:pctWidth>
            </wp14:sizeRelH>
            <wp14:sizeRelV relativeFrom="margin">
              <wp14:pctHeight>0</wp14:pctHeight>
            </wp14:sizeRelV>
          </wp:anchor>
        </w:drawing>
      </w:r>
      <w:r w:rsidR="008C6A67">
        <w:rPr>
          <w:b/>
          <w:bCs/>
          <w:iCs/>
          <w:u w:val="single"/>
        </w:rPr>
        <w:t xml:space="preserve">Charlotte et Sacha dans </w:t>
      </w:r>
      <w:r w:rsidR="008C6A67" w:rsidRPr="00790994">
        <w:rPr>
          <w:b/>
          <w:bCs/>
          <w:i/>
          <w:iCs/>
          <w:u w:val="single"/>
        </w:rPr>
        <w:t xml:space="preserve">Charlotte </w:t>
      </w:r>
      <w:proofErr w:type="spellStart"/>
      <w:r w:rsidR="008C6A67" w:rsidRPr="00790994">
        <w:rPr>
          <w:b/>
          <w:bCs/>
          <w:i/>
          <w:iCs/>
          <w:u w:val="single"/>
        </w:rPr>
        <w:t>before</w:t>
      </w:r>
      <w:proofErr w:type="spellEnd"/>
      <w:r w:rsidR="008C6A67" w:rsidRPr="00790994">
        <w:rPr>
          <w:b/>
          <w:bCs/>
          <w:i/>
          <w:iCs/>
          <w:u w:val="single"/>
        </w:rPr>
        <w:t xml:space="preserve"> Christ</w:t>
      </w:r>
      <w:r w:rsidR="008C6A67">
        <w:rPr>
          <w:b/>
          <w:bCs/>
          <w:i/>
          <w:iCs/>
          <w:u w:val="single"/>
        </w:rPr>
        <w:t xml:space="preserve"> </w:t>
      </w:r>
      <w:r w:rsidR="008C6A67" w:rsidRPr="00671A28">
        <w:rPr>
          <w:b/>
          <w:bCs/>
          <w:iCs/>
          <w:u w:val="single"/>
        </w:rPr>
        <w:t>d’</w:t>
      </w:r>
      <w:r w:rsidR="008C6A67" w:rsidRPr="00790994">
        <w:rPr>
          <w:b/>
          <w:bCs/>
          <w:u w:val="single"/>
        </w:rPr>
        <w:t xml:space="preserve">Alexandre </w:t>
      </w:r>
      <w:proofErr w:type="spellStart"/>
      <w:r w:rsidR="008C6A67" w:rsidRPr="00790994">
        <w:rPr>
          <w:b/>
          <w:bCs/>
          <w:u w:val="single"/>
        </w:rPr>
        <w:t>Soublière</w:t>
      </w:r>
      <w:proofErr w:type="spellEnd"/>
      <w:r w:rsidR="008C6A67">
        <w:rPr>
          <w:b/>
          <w:bCs/>
          <w:u w:val="single"/>
        </w:rPr>
        <w:t> ;</w:t>
      </w:r>
    </w:p>
    <w:p w14:paraId="52BF6189" w14:textId="4D09E93D" w:rsidR="008C6A67" w:rsidRDefault="008C6A67" w:rsidP="008C6A67">
      <w:pPr>
        <w:jc w:val="both"/>
      </w:pPr>
      <w:r>
        <w:t xml:space="preserve">Sacha est issu d’une famille fortunée qui le gâte, mais le dégoûte. Charlotte vit quant à elle seule avec sa mère dans des conditions modestes après que son père les ait abandonnées. </w:t>
      </w:r>
      <w:r w:rsidRPr="00790994">
        <w:t xml:space="preserve">Les deux personnages sont </w:t>
      </w:r>
      <w:r>
        <w:t xml:space="preserve">tous deux </w:t>
      </w:r>
      <w:r w:rsidRPr="00790994">
        <w:t>habités par une rage et un mal-être</w:t>
      </w:r>
      <w:r>
        <w:t xml:space="preserve"> qu’ils </w:t>
      </w:r>
      <w:r w:rsidRPr="00790994">
        <w:t>fuient dans la drogue</w:t>
      </w:r>
      <w:r>
        <w:t>,</w:t>
      </w:r>
      <w:r w:rsidRPr="00790994">
        <w:t xml:space="preserve"> l’alcool </w:t>
      </w:r>
      <w:r>
        <w:t xml:space="preserve">et les </w:t>
      </w:r>
      <w:r w:rsidRPr="00790994">
        <w:t>expériences</w:t>
      </w:r>
      <w:r>
        <w:t xml:space="preserve"> extrêmes</w:t>
      </w:r>
      <w:r w:rsidRPr="00790994">
        <w:t xml:space="preserve">. </w:t>
      </w:r>
      <w:r>
        <w:t xml:space="preserve">Ils se coupent tous deux de leurs familles respectives, s’en dissocient, dégoûtés. </w:t>
      </w:r>
    </w:p>
    <w:p w14:paraId="6DA6283C" w14:textId="22CDAF1B" w:rsidR="00BE6E97" w:rsidRDefault="00BE6E97" w:rsidP="008C6A67">
      <w:pPr>
        <w:jc w:val="both"/>
      </w:pPr>
    </w:p>
    <w:p w14:paraId="1A627837" w14:textId="304C51FD" w:rsidR="00BE6E97" w:rsidRDefault="00BE6E97" w:rsidP="00BE6E97">
      <w:pPr>
        <w:jc w:val="right"/>
        <w:rPr>
          <w:color w:val="7B7B7B" w:themeColor="accent3" w:themeShade="BF"/>
        </w:rPr>
      </w:pPr>
      <w:r w:rsidRPr="00BE6E97">
        <w:rPr>
          <w:color w:val="7B7B7B" w:themeColor="accent3" w:themeShade="BF"/>
        </w:rPr>
        <w:t xml:space="preserve">Alexandre </w:t>
      </w:r>
      <w:proofErr w:type="spellStart"/>
      <w:r w:rsidRPr="00BE6E97">
        <w:rPr>
          <w:color w:val="7B7B7B" w:themeColor="accent3" w:themeShade="BF"/>
        </w:rPr>
        <w:t>Soublière</w:t>
      </w:r>
      <w:proofErr w:type="spellEnd"/>
      <w:r w:rsidRPr="00BE6E97">
        <w:rPr>
          <w:color w:val="7B7B7B" w:themeColor="accent3" w:themeShade="BF"/>
        </w:rPr>
        <w:t xml:space="preserve">, </w:t>
      </w:r>
      <w:r w:rsidRPr="00BE6E97">
        <w:rPr>
          <w:i/>
          <w:color w:val="7B7B7B" w:themeColor="accent3" w:themeShade="BF"/>
        </w:rPr>
        <w:t xml:space="preserve">Charlotte </w:t>
      </w:r>
      <w:proofErr w:type="spellStart"/>
      <w:r w:rsidRPr="00BE6E97">
        <w:rPr>
          <w:i/>
          <w:color w:val="7B7B7B" w:themeColor="accent3" w:themeShade="BF"/>
        </w:rPr>
        <w:t>before</w:t>
      </w:r>
      <w:proofErr w:type="spellEnd"/>
      <w:r w:rsidRPr="00BE6E97">
        <w:rPr>
          <w:i/>
          <w:color w:val="7B7B7B" w:themeColor="accent3" w:themeShade="BF"/>
        </w:rPr>
        <w:t xml:space="preserve"> Christ, </w:t>
      </w:r>
      <w:r w:rsidRPr="00BE6E97">
        <w:rPr>
          <w:color w:val="7B7B7B" w:themeColor="accent3" w:themeShade="BF"/>
        </w:rPr>
        <w:t>Montréal, Boréal, 2012, 224 p.</w:t>
      </w:r>
    </w:p>
    <w:p w14:paraId="1247B1ED" w14:textId="63F2438A" w:rsidR="00BE6E97" w:rsidRPr="00BE6E97" w:rsidRDefault="00BE6E97" w:rsidP="00BE6E97">
      <w:pPr>
        <w:jc w:val="right"/>
        <w:rPr>
          <w:color w:val="7B7B7B" w:themeColor="accent3" w:themeShade="BF"/>
        </w:rPr>
      </w:pPr>
      <w:r>
        <w:rPr>
          <w:color w:val="7B7B7B" w:themeColor="accent3" w:themeShade="BF"/>
        </w:rPr>
        <w:t>[[</w:t>
      </w:r>
      <w:r w:rsidRPr="00BE6E97">
        <w:rPr>
          <w:color w:val="7B7B7B" w:themeColor="accent3" w:themeShade="BF"/>
        </w:rPr>
        <w:t>http://orion.crilcq.org/#charlotte_before_christ</w:t>
      </w:r>
      <w:r>
        <w:rPr>
          <w:color w:val="7B7B7B" w:themeColor="accent3" w:themeShade="BF"/>
        </w:rPr>
        <w:t>|Fiche Orion]]</w:t>
      </w:r>
    </w:p>
    <w:p w14:paraId="707A3A34" w14:textId="18BA0E4F" w:rsidR="008C6A67" w:rsidRDefault="008C6A67" w:rsidP="004364B6">
      <w:pPr>
        <w:jc w:val="both"/>
        <w:rPr>
          <w:b/>
          <w:bCs/>
          <w:iCs/>
          <w:u w:val="single"/>
        </w:rPr>
      </w:pPr>
    </w:p>
    <w:p w14:paraId="18B437E5" w14:textId="4A98D46A" w:rsidR="008C6A67" w:rsidRPr="00790994" w:rsidRDefault="00514599" w:rsidP="008C6A67">
      <w:pPr>
        <w:jc w:val="both"/>
      </w:pPr>
      <w:r>
        <w:rPr>
          <w:b/>
          <w:bCs/>
          <w:iCs/>
          <w:noProof/>
          <w:u w:val="single"/>
          <w:lang w:eastAsia="fr-FR"/>
        </w:rPr>
        <w:drawing>
          <wp:anchor distT="0" distB="0" distL="114300" distR="114300" simplePos="0" relativeHeight="251660288" behindDoc="0" locked="0" layoutInCell="1" allowOverlap="1" wp14:anchorId="5F606C27" wp14:editId="58830AAE">
            <wp:simplePos x="0" y="0"/>
            <wp:positionH relativeFrom="margin">
              <wp:posOffset>51435</wp:posOffset>
            </wp:positionH>
            <wp:positionV relativeFrom="margin">
              <wp:posOffset>5717540</wp:posOffset>
            </wp:positionV>
            <wp:extent cx="934085" cy="1498600"/>
            <wp:effectExtent l="0" t="0" r="571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mac.jpg"/>
                    <pic:cNvPicPr/>
                  </pic:nvPicPr>
                  <pic:blipFill>
                    <a:blip r:embed="rId8">
                      <a:extLst>
                        <a:ext uri="{28A0092B-C50C-407E-A947-70E740481C1C}">
                          <a14:useLocalDpi xmlns:a14="http://schemas.microsoft.com/office/drawing/2010/main" val="0"/>
                        </a:ext>
                      </a:extLst>
                    </a:blip>
                    <a:stretch>
                      <a:fillRect/>
                    </a:stretch>
                  </pic:blipFill>
                  <pic:spPr>
                    <a:xfrm>
                      <a:off x="0" y="0"/>
                      <a:ext cx="934085" cy="1498600"/>
                    </a:xfrm>
                    <a:prstGeom prst="rect">
                      <a:avLst/>
                    </a:prstGeom>
                  </pic:spPr>
                </pic:pic>
              </a:graphicData>
            </a:graphic>
            <wp14:sizeRelH relativeFrom="margin">
              <wp14:pctWidth>0</wp14:pctWidth>
            </wp14:sizeRelH>
            <wp14:sizeRelV relativeFrom="margin">
              <wp14:pctHeight>0</wp14:pctHeight>
            </wp14:sizeRelV>
          </wp:anchor>
        </w:drawing>
      </w:r>
      <w:r w:rsidR="008C6A67">
        <w:rPr>
          <w:b/>
          <w:bCs/>
          <w:iCs/>
          <w:u w:val="single"/>
        </w:rPr>
        <w:t>Ann</w:t>
      </w:r>
      <w:r>
        <w:rPr>
          <w:b/>
          <w:bCs/>
          <w:iCs/>
          <w:u w:val="single"/>
        </w:rPr>
        <w:t xml:space="preserve"> </w:t>
      </w:r>
      <w:r w:rsidR="008C6A67">
        <w:rPr>
          <w:b/>
          <w:bCs/>
          <w:iCs/>
          <w:u w:val="single"/>
        </w:rPr>
        <w:t>et Hope</w:t>
      </w:r>
      <w:r>
        <w:rPr>
          <w:b/>
          <w:bCs/>
          <w:iCs/>
          <w:u w:val="single"/>
        </w:rPr>
        <w:t xml:space="preserve"> Randall</w:t>
      </w:r>
      <w:r w:rsidR="008C6A67">
        <w:rPr>
          <w:b/>
          <w:bCs/>
          <w:iCs/>
          <w:u w:val="single"/>
        </w:rPr>
        <w:t xml:space="preserve"> dans </w:t>
      </w:r>
      <w:r w:rsidR="008C6A67" w:rsidRPr="00790994">
        <w:rPr>
          <w:b/>
          <w:bCs/>
          <w:i/>
          <w:iCs/>
          <w:u w:val="single"/>
        </w:rPr>
        <w:t>Tarmac</w:t>
      </w:r>
      <w:r w:rsidR="008C6A67" w:rsidRPr="00790994">
        <w:rPr>
          <w:b/>
          <w:bCs/>
          <w:u w:val="single"/>
        </w:rPr>
        <w:t> </w:t>
      </w:r>
      <w:r w:rsidR="008C6A67">
        <w:rPr>
          <w:b/>
          <w:bCs/>
          <w:u w:val="single"/>
        </w:rPr>
        <w:t xml:space="preserve">de </w:t>
      </w:r>
      <w:r w:rsidR="008C6A67" w:rsidRPr="00790994">
        <w:rPr>
          <w:b/>
          <w:bCs/>
          <w:u w:val="single"/>
        </w:rPr>
        <w:t xml:space="preserve">Nicolas </w:t>
      </w:r>
      <w:proofErr w:type="spellStart"/>
      <w:r w:rsidR="008C6A67" w:rsidRPr="00790994">
        <w:rPr>
          <w:b/>
          <w:bCs/>
          <w:u w:val="single"/>
        </w:rPr>
        <w:t>Dickner</w:t>
      </w:r>
      <w:proofErr w:type="spellEnd"/>
      <w:r w:rsidR="008C6A67" w:rsidRPr="00790994">
        <w:rPr>
          <w:b/>
          <w:bCs/>
          <w:u w:val="single"/>
        </w:rPr>
        <w:t xml:space="preserve"> ;</w:t>
      </w:r>
    </w:p>
    <w:p w14:paraId="2069DF9C" w14:textId="2172C268" w:rsidR="008C6A67" w:rsidRDefault="008C6A67" w:rsidP="004364B6">
      <w:pPr>
        <w:jc w:val="both"/>
      </w:pPr>
      <w:r w:rsidRPr="004364B6">
        <w:t xml:space="preserve">Ann </w:t>
      </w:r>
      <w:r>
        <w:t>combine</w:t>
      </w:r>
      <w:r w:rsidRPr="004364B6">
        <w:t xml:space="preserve"> des problèmes d’alcool et de santé mentale. Lorsqu'elle n'est pas affectée par sa maladie, elle est ivre. Cela lui semble un bon moyen de tempérer son déséquilibre. Cette alternance la coupe du réel, la plongeant dans une indifférence inébranlable. </w:t>
      </w:r>
      <w:r>
        <w:t>Celle-ci affecte sa relation avec sa fille qui devient pratiquement inexistante ; e</w:t>
      </w:r>
      <w:r w:rsidRPr="004364B6">
        <w:t>lle ne s'aperçoit pas que sa fille</w:t>
      </w:r>
      <w:r w:rsidR="00514599">
        <w:t>, Hope,</w:t>
      </w:r>
      <w:r w:rsidRPr="004364B6">
        <w:t xml:space="preserve"> a quitté la ville depuis quatre mois. </w:t>
      </w:r>
    </w:p>
    <w:p w14:paraId="378755C4" w14:textId="0FB445A0" w:rsidR="00D9134D" w:rsidRDefault="00514599" w:rsidP="004364B6">
      <w:pPr>
        <w:jc w:val="both"/>
      </w:pPr>
      <w:r>
        <w:t>Les deux femmes</w:t>
      </w:r>
      <w:r w:rsidR="00D9134D" w:rsidRPr="00D9134D">
        <w:t xml:space="preserve"> </w:t>
      </w:r>
      <w:r>
        <w:t>sont</w:t>
      </w:r>
      <w:r w:rsidR="00D9134D" w:rsidRPr="00D9134D">
        <w:t xml:space="preserve"> issue</w:t>
      </w:r>
      <w:r>
        <w:t>s</w:t>
      </w:r>
      <w:r w:rsidR="00D9134D" w:rsidRPr="00D9134D">
        <w:t xml:space="preserve"> d'une famille à la santé mentale </w:t>
      </w:r>
      <w:proofErr w:type="spellStart"/>
      <w:r w:rsidR="00D9134D" w:rsidRPr="00D9134D">
        <w:t>chambranlante</w:t>
      </w:r>
      <w:proofErr w:type="spellEnd"/>
      <w:r w:rsidR="00D9134D" w:rsidRPr="00D9134D">
        <w:t>. Chacun de ses membres</w:t>
      </w:r>
      <w:r>
        <w:t xml:space="preserve"> </w:t>
      </w:r>
      <w:r w:rsidR="00D9134D" w:rsidRPr="00D9134D">
        <w:t>est assailli par des visions de la fin du monde et tente de découvrir la date exacte de l'Apocalypse.</w:t>
      </w:r>
      <w:r w:rsidR="00224933">
        <w:t xml:space="preserve"> </w:t>
      </w:r>
      <w:r w:rsidR="00224933" w:rsidRPr="00224933">
        <w:t>Un jour, Hope décide de trouver sa propre date de la fin du monde : dix-sept juillet 2001.</w:t>
      </w:r>
      <w:r w:rsidR="00224933">
        <w:t xml:space="preserve"> Sa quête la mène à Tokyo où elle vit </w:t>
      </w:r>
      <w:r w:rsidR="009330EE">
        <w:t>encore en date du</w:t>
      </w:r>
      <w:r w:rsidR="00224933">
        <w:t xml:space="preserve"> décès de sa mère et </w:t>
      </w:r>
      <w:r w:rsidR="009330EE">
        <w:t xml:space="preserve">de son apocalypse prédite. Elle n’aura ses règles qu’à ce moment, presque âgée de trente ans. </w:t>
      </w:r>
    </w:p>
    <w:p w14:paraId="765ED29D" w14:textId="77777777" w:rsidR="000D4139" w:rsidRDefault="000D4139" w:rsidP="004364B6">
      <w:pPr>
        <w:jc w:val="both"/>
      </w:pPr>
    </w:p>
    <w:p w14:paraId="2EC2D7C2" w14:textId="64085694" w:rsidR="000D4139" w:rsidRDefault="000D4139" w:rsidP="000D4139">
      <w:pPr>
        <w:jc w:val="right"/>
        <w:rPr>
          <w:color w:val="7B7B7B" w:themeColor="accent3" w:themeShade="BF"/>
        </w:rPr>
      </w:pPr>
      <w:r w:rsidRPr="000D4139">
        <w:rPr>
          <w:color w:val="7B7B7B" w:themeColor="accent3" w:themeShade="BF"/>
        </w:rPr>
        <w:t xml:space="preserve">Nicolas </w:t>
      </w:r>
      <w:proofErr w:type="spellStart"/>
      <w:r w:rsidRPr="000D4139">
        <w:rPr>
          <w:color w:val="7B7B7B" w:themeColor="accent3" w:themeShade="BF"/>
        </w:rPr>
        <w:t>Dickner</w:t>
      </w:r>
      <w:proofErr w:type="spellEnd"/>
      <w:r w:rsidRPr="000D4139">
        <w:rPr>
          <w:color w:val="7B7B7B" w:themeColor="accent3" w:themeShade="BF"/>
        </w:rPr>
        <w:t xml:space="preserve">, </w:t>
      </w:r>
      <w:r w:rsidRPr="000D4139">
        <w:rPr>
          <w:i/>
          <w:color w:val="7B7B7B" w:themeColor="accent3" w:themeShade="BF"/>
        </w:rPr>
        <w:t>Tarmac</w:t>
      </w:r>
      <w:r w:rsidRPr="000D4139">
        <w:rPr>
          <w:color w:val="7B7B7B" w:themeColor="accent3" w:themeShade="BF"/>
        </w:rPr>
        <w:t>, Québec, Alto, 2009, 280 p.</w:t>
      </w:r>
    </w:p>
    <w:p w14:paraId="2EEE4828" w14:textId="2B128911" w:rsidR="000D4139" w:rsidRDefault="000D4139" w:rsidP="000D4139">
      <w:pPr>
        <w:jc w:val="right"/>
        <w:rPr>
          <w:color w:val="7B7B7B" w:themeColor="accent3" w:themeShade="BF"/>
        </w:rPr>
      </w:pPr>
      <w:r>
        <w:rPr>
          <w:color w:val="7B7B7B" w:themeColor="accent3" w:themeShade="BF"/>
        </w:rPr>
        <w:lastRenderedPageBreak/>
        <w:t>[[</w:t>
      </w:r>
      <w:r w:rsidRPr="000D4139">
        <w:rPr>
          <w:color w:val="7B7B7B" w:themeColor="accent3" w:themeShade="BF"/>
        </w:rPr>
        <w:t>http://orion.crilcq.org/#tarmac</w:t>
      </w:r>
      <w:r>
        <w:rPr>
          <w:color w:val="7B7B7B" w:themeColor="accent3" w:themeShade="BF"/>
        </w:rPr>
        <w:t>|Fiche Orion]]</w:t>
      </w:r>
    </w:p>
    <w:p w14:paraId="4F1AE0C2" w14:textId="3C09D796" w:rsidR="000D4139" w:rsidRPr="000D4139" w:rsidRDefault="000D4139" w:rsidP="000D4139">
      <w:pPr>
        <w:jc w:val="right"/>
        <w:rPr>
          <w:color w:val="7B7B7B" w:themeColor="accent3" w:themeShade="BF"/>
        </w:rPr>
      </w:pPr>
      <w:r>
        <w:rPr>
          <w:color w:val="7B7B7B" w:themeColor="accent3" w:themeShade="BF"/>
        </w:rPr>
        <w:t>[[</w:t>
      </w:r>
      <w:r w:rsidRPr="000D4139">
        <w:rPr>
          <w:color w:val="7B7B7B" w:themeColor="accent3" w:themeShade="BF"/>
        </w:rPr>
        <w:t>http://wikiauteurs.contemporain.info/doku.php/oeuvres/tarmac</w:t>
      </w:r>
      <w:r>
        <w:rPr>
          <w:color w:val="7B7B7B" w:themeColor="accent3" w:themeShade="BF"/>
        </w:rPr>
        <w:t>|Documentation critique]]</w:t>
      </w:r>
    </w:p>
    <w:p w14:paraId="1C17C6D7" w14:textId="7FBBC2CB" w:rsidR="008C6A67" w:rsidRDefault="008C6A67" w:rsidP="004364B6">
      <w:pPr>
        <w:jc w:val="both"/>
        <w:rPr>
          <w:b/>
          <w:bCs/>
          <w:iCs/>
          <w:u w:val="single"/>
        </w:rPr>
      </w:pPr>
    </w:p>
    <w:p w14:paraId="6E5BA019" w14:textId="08212DCF" w:rsidR="00126860" w:rsidRPr="00D65202" w:rsidRDefault="00514599" w:rsidP="00126860">
      <w:pPr>
        <w:rPr>
          <w:b/>
          <w:u w:val="single"/>
        </w:rPr>
      </w:pPr>
      <w:r>
        <w:rPr>
          <w:noProof/>
          <w:lang w:eastAsia="fr-FR"/>
        </w:rPr>
        <w:drawing>
          <wp:anchor distT="0" distB="0" distL="114300" distR="114300" simplePos="0" relativeHeight="251662336" behindDoc="0" locked="0" layoutInCell="1" allowOverlap="1" wp14:anchorId="59539413" wp14:editId="6BEB5C84">
            <wp:simplePos x="0" y="0"/>
            <wp:positionH relativeFrom="margin">
              <wp:posOffset>4443730</wp:posOffset>
            </wp:positionH>
            <wp:positionV relativeFrom="margin">
              <wp:posOffset>797560</wp:posOffset>
            </wp:positionV>
            <wp:extent cx="983615" cy="1513840"/>
            <wp:effectExtent l="0" t="0" r="6985" b="101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eurs_de_crachat.jpeg"/>
                    <pic:cNvPicPr/>
                  </pic:nvPicPr>
                  <pic:blipFill>
                    <a:blip r:embed="rId9">
                      <a:extLst>
                        <a:ext uri="{28A0092B-C50C-407E-A947-70E740481C1C}">
                          <a14:useLocalDpi xmlns:a14="http://schemas.microsoft.com/office/drawing/2010/main" val="0"/>
                        </a:ext>
                      </a:extLst>
                    </a:blip>
                    <a:stretch>
                      <a:fillRect/>
                    </a:stretch>
                  </pic:blipFill>
                  <pic:spPr>
                    <a:xfrm>
                      <a:off x="0" y="0"/>
                      <a:ext cx="983615" cy="1513840"/>
                    </a:xfrm>
                    <a:prstGeom prst="rect">
                      <a:avLst/>
                    </a:prstGeom>
                  </pic:spPr>
                </pic:pic>
              </a:graphicData>
            </a:graphic>
            <wp14:sizeRelH relativeFrom="margin">
              <wp14:pctWidth>0</wp14:pctWidth>
            </wp14:sizeRelH>
            <wp14:sizeRelV relativeFrom="margin">
              <wp14:pctHeight>0</wp14:pctHeight>
            </wp14:sizeRelV>
          </wp:anchor>
        </w:drawing>
      </w:r>
      <w:r w:rsidR="00126860">
        <w:rPr>
          <w:b/>
          <w:u w:val="single"/>
        </w:rPr>
        <w:t xml:space="preserve">Flore Forget dans </w:t>
      </w:r>
      <w:r w:rsidR="00126860" w:rsidRPr="008C6A67">
        <w:rPr>
          <w:b/>
          <w:i/>
          <w:u w:val="single"/>
        </w:rPr>
        <w:t>Fleurs de crachat</w:t>
      </w:r>
      <w:r w:rsidR="00126860">
        <w:rPr>
          <w:b/>
          <w:i/>
          <w:u w:val="single"/>
        </w:rPr>
        <w:t xml:space="preserve"> </w:t>
      </w:r>
      <w:r w:rsidR="00126860">
        <w:rPr>
          <w:b/>
          <w:u w:val="single"/>
        </w:rPr>
        <w:t xml:space="preserve">de Catherine </w:t>
      </w:r>
      <w:proofErr w:type="spellStart"/>
      <w:r w:rsidR="00126860">
        <w:rPr>
          <w:b/>
          <w:u w:val="single"/>
        </w:rPr>
        <w:t>Mavrikakis</w:t>
      </w:r>
      <w:proofErr w:type="spellEnd"/>
      <w:r w:rsidR="00126860">
        <w:rPr>
          <w:b/>
          <w:u w:val="single"/>
        </w:rPr>
        <w:t> ;</w:t>
      </w:r>
    </w:p>
    <w:p w14:paraId="51AE9C8C" w14:textId="531111D6" w:rsidR="00126860" w:rsidRDefault="00126860" w:rsidP="00290ED2">
      <w:pPr>
        <w:jc w:val="both"/>
      </w:pPr>
      <w:r>
        <w:t xml:space="preserve">Habitée par une rage violente qu’elle endort avec des somnifères, Flore </w:t>
      </w:r>
      <w:r w:rsidR="00EB019A">
        <w:t xml:space="preserve">Forget essaie de cacher ses émotions à sa fille. </w:t>
      </w:r>
      <w:r>
        <w:t>Un jour, Florent, frère aîné, surnommé L’Fêlé</w:t>
      </w:r>
      <w:r w:rsidR="00EB019A">
        <w:t xml:space="preserve"> et hanté par la Seconde guerre mondiale</w:t>
      </w:r>
      <w:r>
        <w:t xml:space="preserve">, </w:t>
      </w:r>
      <w:r w:rsidRPr="00126860">
        <w:t>qu</w:t>
      </w:r>
      <w:r>
        <w:t>’elle</w:t>
      </w:r>
      <w:r w:rsidRPr="00126860">
        <w:t xml:space="preserve"> n'a pas vu depuis trente ans, lui rend visite parce qu'il a senti que leur mère était au bord du trépas, ce qui s'avère exact</w:t>
      </w:r>
      <w:r>
        <w:t xml:space="preserve"> </w:t>
      </w:r>
      <w:r w:rsidRPr="00126860">
        <w:t xml:space="preserve">: elle a un cancer du sein qui l'emportera </w:t>
      </w:r>
      <w:r>
        <w:t xml:space="preserve">deux </w:t>
      </w:r>
      <w:r w:rsidRPr="00126860">
        <w:t>mois</w:t>
      </w:r>
      <w:r>
        <w:t xml:space="preserve"> plus tard</w:t>
      </w:r>
      <w:r w:rsidRPr="00126860">
        <w:t>. Flore se lance alors dans une chronique familiale pour replacer son existence (et ses travers) en contexte et peut-être, à travers ses aïeux européens, son enfance aux États-Unis, expliquer les démons qui la rongent de l'intérieu</w:t>
      </w:r>
      <w:r>
        <w:t xml:space="preserve">r. </w:t>
      </w:r>
      <w:r w:rsidRPr="00126860">
        <w:t>Son frère fait un kamikaze de lui dans le consulat d'Allemagne, emportant avec lui le poids du passé, ce qui la délivre</w:t>
      </w:r>
      <w:r>
        <w:t>ra</w:t>
      </w:r>
      <w:r w:rsidRPr="00126860">
        <w:t xml:space="preserve"> de ses tourments familiau</w:t>
      </w:r>
      <w:r>
        <w:t xml:space="preserve">x. </w:t>
      </w:r>
    </w:p>
    <w:p w14:paraId="3F32756C" w14:textId="6A2DE3D2" w:rsidR="000D4139" w:rsidRDefault="000D4139" w:rsidP="00290ED2">
      <w:pPr>
        <w:jc w:val="both"/>
      </w:pPr>
    </w:p>
    <w:p w14:paraId="12B9078A" w14:textId="6AE997A4" w:rsidR="000D4139" w:rsidRPr="000D4139" w:rsidRDefault="000D4139" w:rsidP="000D4139">
      <w:pPr>
        <w:jc w:val="right"/>
        <w:rPr>
          <w:color w:val="7B7B7B" w:themeColor="accent3" w:themeShade="BF"/>
        </w:rPr>
      </w:pPr>
      <w:r w:rsidRPr="000D4139">
        <w:rPr>
          <w:color w:val="7B7B7B" w:themeColor="accent3" w:themeShade="BF"/>
        </w:rPr>
        <w:t xml:space="preserve">Catherine </w:t>
      </w:r>
      <w:proofErr w:type="spellStart"/>
      <w:r w:rsidRPr="000D4139">
        <w:rPr>
          <w:color w:val="7B7B7B" w:themeColor="accent3" w:themeShade="BF"/>
        </w:rPr>
        <w:t>Mavrikakis</w:t>
      </w:r>
      <w:proofErr w:type="spellEnd"/>
      <w:r w:rsidRPr="000D4139">
        <w:rPr>
          <w:color w:val="7B7B7B" w:themeColor="accent3" w:themeShade="BF"/>
        </w:rPr>
        <w:t xml:space="preserve">, </w:t>
      </w:r>
      <w:r w:rsidRPr="000D4139">
        <w:rPr>
          <w:i/>
          <w:color w:val="7B7B7B" w:themeColor="accent3" w:themeShade="BF"/>
        </w:rPr>
        <w:t>Fleurs de crachat,</w:t>
      </w:r>
      <w:r w:rsidRPr="000D4139">
        <w:rPr>
          <w:color w:val="7B7B7B" w:themeColor="accent3" w:themeShade="BF"/>
        </w:rPr>
        <w:t xml:space="preserve"> Montréal, </w:t>
      </w:r>
      <w:proofErr w:type="spellStart"/>
      <w:r w:rsidRPr="000D4139">
        <w:rPr>
          <w:color w:val="7B7B7B" w:themeColor="accent3" w:themeShade="BF"/>
        </w:rPr>
        <w:t>Leméac</w:t>
      </w:r>
      <w:proofErr w:type="spellEnd"/>
      <w:r w:rsidRPr="000D4139">
        <w:rPr>
          <w:color w:val="7B7B7B" w:themeColor="accent3" w:themeShade="BF"/>
        </w:rPr>
        <w:t>, 2005, 200 p.</w:t>
      </w:r>
    </w:p>
    <w:p w14:paraId="0DCF746C" w14:textId="11A7B09D" w:rsidR="000D4139" w:rsidRPr="000D4139" w:rsidRDefault="000D4139" w:rsidP="000D4139">
      <w:pPr>
        <w:jc w:val="right"/>
        <w:rPr>
          <w:color w:val="7B7B7B" w:themeColor="accent3" w:themeShade="BF"/>
        </w:rPr>
      </w:pPr>
      <w:r w:rsidRPr="000D4139">
        <w:rPr>
          <w:color w:val="7B7B7B" w:themeColor="accent3" w:themeShade="BF"/>
        </w:rPr>
        <w:t>[[http://orion.crilcq.org/#fleurs_de_crachat|Fiche Orion]]</w:t>
      </w:r>
    </w:p>
    <w:p w14:paraId="7602DACC" w14:textId="17A1D56C" w:rsidR="000D4139" w:rsidRPr="000D4139" w:rsidRDefault="000D4139" w:rsidP="000D4139">
      <w:pPr>
        <w:jc w:val="right"/>
        <w:rPr>
          <w:color w:val="7B7B7B" w:themeColor="accent3" w:themeShade="BF"/>
        </w:rPr>
      </w:pPr>
      <w:r w:rsidRPr="000D4139">
        <w:rPr>
          <w:color w:val="7B7B7B" w:themeColor="accent3" w:themeShade="BF"/>
        </w:rPr>
        <w:t>[[http://wikiauteurs.contemporain.info/doku.php/oeuvres/fleurs_de_crachat|Documentation critique]]</w:t>
      </w:r>
    </w:p>
    <w:p w14:paraId="32B895E7" w14:textId="1B65FDD0" w:rsidR="00126860" w:rsidRDefault="00126860" w:rsidP="004364B6">
      <w:pPr>
        <w:jc w:val="both"/>
        <w:rPr>
          <w:b/>
          <w:bCs/>
          <w:iCs/>
          <w:u w:val="single"/>
        </w:rPr>
      </w:pPr>
    </w:p>
    <w:p w14:paraId="31649BE2" w14:textId="01A65E1E" w:rsidR="002E7FDA" w:rsidRPr="004364B6" w:rsidRDefault="002E7FDA" w:rsidP="00126860"/>
    <w:p w14:paraId="3FD15037" w14:textId="7E57C9F7" w:rsidR="00790994" w:rsidRPr="00790994" w:rsidRDefault="00EB019A" w:rsidP="004364B6">
      <w:pPr>
        <w:jc w:val="both"/>
      </w:pPr>
      <w:r>
        <w:rPr>
          <w:b/>
          <w:bCs/>
          <w:iCs/>
          <w:noProof/>
          <w:u w:val="single"/>
          <w:lang w:eastAsia="fr-FR"/>
        </w:rPr>
        <w:drawing>
          <wp:anchor distT="0" distB="0" distL="114300" distR="114300" simplePos="0" relativeHeight="251663360" behindDoc="0" locked="0" layoutInCell="1" allowOverlap="1" wp14:anchorId="4DE0BD2E" wp14:editId="398706CF">
            <wp:simplePos x="0" y="0"/>
            <wp:positionH relativeFrom="margin">
              <wp:posOffset>46355</wp:posOffset>
            </wp:positionH>
            <wp:positionV relativeFrom="margin">
              <wp:posOffset>4004945</wp:posOffset>
            </wp:positionV>
            <wp:extent cx="874395" cy="143065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disclefenmain.jpg"/>
                    <pic:cNvPicPr/>
                  </pic:nvPicPr>
                  <pic:blipFill>
                    <a:blip r:embed="rId10">
                      <a:extLst>
                        <a:ext uri="{28A0092B-C50C-407E-A947-70E740481C1C}">
                          <a14:useLocalDpi xmlns:a14="http://schemas.microsoft.com/office/drawing/2010/main" val="0"/>
                        </a:ext>
                      </a:extLst>
                    </a:blip>
                    <a:stretch>
                      <a:fillRect/>
                    </a:stretch>
                  </pic:blipFill>
                  <pic:spPr>
                    <a:xfrm>
                      <a:off x="0" y="0"/>
                      <a:ext cx="874395" cy="1430655"/>
                    </a:xfrm>
                    <a:prstGeom prst="rect">
                      <a:avLst/>
                    </a:prstGeom>
                  </pic:spPr>
                </pic:pic>
              </a:graphicData>
            </a:graphic>
            <wp14:sizeRelH relativeFrom="margin">
              <wp14:pctWidth>0</wp14:pctWidth>
            </wp14:sizeRelH>
            <wp14:sizeRelV relativeFrom="margin">
              <wp14:pctHeight>0</wp14:pctHeight>
            </wp14:sizeRelV>
          </wp:anchor>
        </w:drawing>
      </w:r>
      <w:r w:rsidR="00671A28">
        <w:rPr>
          <w:b/>
          <w:bCs/>
          <w:iCs/>
          <w:u w:val="single"/>
        </w:rPr>
        <w:t>Antoinette</w:t>
      </w:r>
      <w:r w:rsidR="001F7AEC">
        <w:rPr>
          <w:b/>
          <w:bCs/>
          <w:iCs/>
          <w:u w:val="single"/>
        </w:rPr>
        <w:t xml:space="preserve"> Beauchamp</w:t>
      </w:r>
      <w:r w:rsidR="00671A28">
        <w:rPr>
          <w:b/>
          <w:bCs/>
          <w:iCs/>
          <w:u w:val="single"/>
        </w:rPr>
        <w:t xml:space="preserve"> dans </w:t>
      </w:r>
      <w:r w:rsidR="00790994" w:rsidRPr="00790994">
        <w:rPr>
          <w:b/>
          <w:bCs/>
          <w:i/>
          <w:iCs/>
          <w:u w:val="single"/>
        </w:rPr>
        <w:t>Paradis cl</w:t>
      </w:r>
      <w:r w:rsidR="00675795">
        <w:rPr>
          <w:b/>
          <w:bCs/>
          <w:i/>
          <w:iCs/>
          <w:u w:val="single"/>
        </w:rPr>
        <w:t>ef</w:t>
      </w:r>
      <w:r w:rsidR="00790994" w:rsidRPr="00790994">
        <w:rPr>
          <w:b/>
          <w:bCs/>
          <w:i/>
          <w:iCs/>
          <w:u w:val="single"/>
        </w:rPr>
        <w:t xml:space="preserve"> en main</w:t>
      </w:r>
      <w:r w:rsidR="00790994" w:rsidRPr="00790994">
        <w:rPr>
          <w:b/>
          <w:bCs/>
          <w:u w:val="single"/>
        </w:rPr>
        <w:t> </w:t>
      </w:r>
      <w:r w:rsidR="00671A28">
        <w:rPr>
          <w:b/>
          <w:bCs/>
          <w:u w:val="single"/>
        </w:rPr>
        <w:t>de</w:t>
      </w:r>
      <w:r w:rsidR="00790994" w:rsidRPr="00790994">
        <w:rPr>
          <w:b/>
          <w:bCs/>
          <w:u w:val="single"/>
        </w:rPr>
        <w:t xml:space="preserve"> Nelly Arcan ;</w:t>
      </w:r>
    </w:p>
    <w:p w14:paraId="5BFF122A" w14:textId="7AF984DF" w:rsidR="00531DFD" w:rsidRDefault="006B453C" w:rsidP="004364B6">
      <w:pPr>
        <w:jc w:val="both"/>
      </w:pPr>
      <w:r>
        <w:t>Après être devenue paraplégique à la suite d’une tentative de suicide</w:t>
      </w:r>
      <w:r w:rsidR="0021021C">
        <w:t xml:space="preserve"> (suggérée par son oncle)</w:t>
      </w:r>
      <w:r>
        <w:t xml:space="preserve"> ratée, Antoinette</w:t>
      </w:r>
      <w:r w:rsidR="00790994" w:rsidRPr="00790994">
        <w:t xml:space="preserve"> consomme</w:t>
      </w:r>
      <w:r>
        <w:t xml:space="preserve"> de la vodka</w:t>
      </w:r>
      <w:r w:rsidR="00790994" w:rsidRPr="00790994">
        <w:t xml:space="preserve"> et des médicaments</w:t>
      </w:r>
      <w:r>
        <w:t xml:space="preserve"> en quantité pour oublier sa condition</w:t>
      </w:r>
      <w:r w:rsidR="00790994" w:rsidRPr="00790994">
        <w:t xml:space="preserve">. </w:t>
      </w:r>
      <w:r>
        <w:t xml:space="preserve">« </w:t>
      </w:r>
      <w:r w:rsidR="00790994" w:rsidRPr="00790994">
        <w:t xml:space="preserve">C'est ça, être saoule. C'est ça, la drogue en général : échapper à soi-même en essorant son propre corps, faire voler en éclats sa barque alors même que l'on reste couché sur le </w:t>
      </w:r>
      <w:r w:rsidR="0071791F">
        <w:t>dos, immobile, au fond du néant</w:t>
      </w:r>
      <w:r w:rsidR="00790994" w:rsidRPr="00790994">
        <w:t xml:space="preserve"> » (p.</w:t>
      </w:r>
      <w:r>
        <w:t xml:space="preserve"> </w:t>
      </w:r>
      <w:r w:rsidR="00790994" w:rsidRPr="00790994">
        <w:t>36)</w:t>
      </w:r>
      <w:r>
        <w:t>.</w:t>
      </w:r>
      <w:r w:rsidR="00790994" w:rsidRPr="00790994">
        <w:t xml:space="preserve"> </w:t>
      </w:r>
      <w:r>
        <w:t>S</w:t>
      </w:r>
      <w:r w:rsidR="00790994" w:rsidRPr="00790994">
        <w:t xml:space="preserve">a mère du personnage accepte mal </w:t>
      </w:r>
      <w:r>
        <w:t xml:space="preserve">cette </w:t>
      </w:r>
      <w:r w:rsidR="00790994" w:rsidRPr="00790994">
        <w:t xml:space="preserve">attitude. Les relations sont tendues et la communication difficile. </w:t>
      </w:r>
      <w:r w:rsidR="001F7AEC">
        <w:t xml:space="preserve">« </w:t>
      </w:r>
      <w:r w:rsidR="001F7AEC" w:rsidRPr="001F7AEC">
        <w:t>Ma mère m'a toujours fait vivre […] Je n'ai rien fait de</w:t>
      </w:r>
      <w:r w:rsidR="001F7AEC">
        <w:t xml:space="preserve"> ma vie, sauf la rejeter »</w:t>
      </w:r>
      <w:r w:rsidR="001F7AEC" w:rsidRPr="001F7AEC">
        <w:t xml:space="preserve"> (</w:t>
      </w:r>
      <w:r w:rsidR="001F7AEC">
        <w:t xml:space="preserve">p. </w:t>
      </w:r>
      <w:r w:rsidR="001F7AEC" w:rsidRPr="001F7AEC">
        <w:t>11)</w:t>
      </w:r>
      <w:r w:rsidR="001F7AEC">
        <w:t xml:space="preserve">. </w:t>
      </w:r>
      <w:r w:rsidR="00790994" w:rsidRPr="00790994">
        <w:t>Antoinette refuse constamment son aide</w:t>
      </w:r>
      <w:r>
        <w:t xml:space="preserve"> et se laisse dépérir</w:t>
      </w:r>
      <w:r w:rsidR="00790994" w:rsidRPr="00790994">
        <w:t>.</w:t>
      </w:r>
    </w:p>
    <w:p w14:paraId="719E2253" w14:textId="7C5928E6" w:rsidR="00126860" w:rsidRDefault="00126860" w:rsidP="008A0EA1">
      <w:pPr>
        <w:jc w:val="both"/>
      </w:pPr>
    </w:p>
    <w:p w14:paraId="7BBCF03C" w14:textId="05BED33A" w:rsidR="002E7FDA" w:rsidRPr="00675795" w:rsidRDefault="000F6F6E" w:rsidP="00675795">
      <w:pPr>
        <w:jc w:val="right"/>
        <w:rPr>
          <w:color w:val="7B7B7B" w:themeColor="accent3" w:themeShade="BF"/>
        </w:rPr>
      </w:pPr>
      <w:r w:rsidRPr="00675795">
        <w:rPr>
          <w:color w:val="7B7B7B" w:themeColor="accent3" w:themeShade="BF"/>
        </w:rPr>
        <w:t xml:space="preserve">Nelly Arcan, </w:t>
      </w:r>
      <w:r w:rsidRPr="00675795">
        <w:rPr>
          <w:i/>
          <w:color w:val="7B7B7B" w:themeColor="accent3" w:themeShade="BF"/>
        </w:rPr>
        <w:t>Paradis clef en main</w:t>
      </w:r>
      <w:r w:rsidRPr="00675795">
        <w:rPr>
          <w:color w:val="7B7B7B" w:themeColor="accent3" w:themeShade="BF"/>
        </w:rPr>
        <w:t xml:space="preserve">, Montréal, Coups de tête, 2009, </w:t>
      </w:r>
      <w:r w:rsidR="00675795" w:rsidRPr="00675795">
        <w:rPr>
          <w:color w:val="7B7B7B" w:themeColor="accent3" w:themeShade="BF"/>
        </w:rPr>
        <w:t>216 p.</w:t>
      </w:r>
    </w:p>
    <w:p w14:paraId="30163A97" w14:textId="30ED8B5A" w:rsidR="00675795" w:rsidRPr="00675795" w:rsidRDefault="00675795" w:rsidP="00675795">
      <w:pPr>
        <w:jc w:val="right"/>
        <w:rPr>
          <w:color w:val="7B7B7B" w:themeColor="accent3" w:themeShade="BF"/>
        </w:rPr>
      </w:pPr>
      <w:r w:rsidRPr="00675795">
        <w:rPr>
          <w:color w:val="7B7B7B" w:themeColor="accent3" w:themeShade="BF"/>
        </w:rPr>
        <w:t>[[http://orion.crilcq.org/#paradis_-_clef_en_main|Fiche Orion]]</w:t>
      </w:r>
    </w:p>
    <w:p w14:paraId="30FB075B" w14:textId="64DB392A" w:rsidR="00EB019A" w:rsidRPr="00675795" w:rsidRDefault="00EB019A" w:rsidP="00675795">
      <w:pPr>
        <w:jc w:val="right"/>
        <w:rPr>
          <w:color w:val="7B7B7B" w:themeColor="accent3" w:themeShade="BF"/>
        </w:rPr>
      </w:pPr>
    </w:p>
    <w:p w14:paraId="1F9B722B" w14:textId="45D76BDD" w:rsidR="008A0EA1" w:rsidRPr="000018B2" w:rsidRDefault="00710E65" w:rsidP="00671A28">
      <w:r>
        <w:rPr>
          <w:noProof/>
          <w:lang w:eastAsia="fr-FR"/>
        </w:rPr>
        <w:drawing>
          <wp:anchor distT="0" distB="0" distL="114300" distR="114300" simplePos="0" relativeHeight="251665408" behindDoc="0" locked="0" layoutInCell="1" allowOverlap="1" wp14:anchorId="3AC602F2" wp14:editId="2426540D">
            <wp:simplePos x="0" y="0"/>
            <wp:positionH relativeFrom="margin">
              <wp:posOffset>4511040</wp:posOffset>
            </wp:positionH>
            <wp:positionV relativeFrom="margin">
              <wp:posOffset>6509385</wp:posOffset>
            </wp:positionV>
            <wp:extent cx="909955" cy="137858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e.jpeg"/>
                    <pic:cNvPicPr/>
                  </pic:nvPicPr>
                  <pic:blipFill>
                    <a:blip r:embed="rId11">
                      <a:extLst>
                        <a:ext uri="{28A0092B-C50C-407E-A947-70E740481C1C}">
                          <a14:useLocalDpi xmlns:a14="http://schemas.microsoft.com/office/drawing/2010/main" val="0"/>
                        </a:ext>
                      </a:extLst>
                    </a:blip>
                    <a:stretch>
                      <a:fillRect/>
                    </a:stretch>
                  </pic:blipFill>
                  <pic:spPr>
                    <a:xfrm>
                      <a:off x="0" y="0"/>
                      <a:ext cx="909955" cy="1378585"/>
                    </a:xfrm>
                    <a:prstGeom prst="rect">
                      <a:avLst/>
                    </a:prstGeom>
                  </pic:spPr>
                </pic:pic>
              </a:graphicData>
            </a:graphic>
            <wp14:sizeRelH relativeFrom="margin">
              <wp14:pctWidth>0</wp14:pctWidth>
            </wp14:sizeRelH>
            <wp14:sizeRelV relativeFrom="margin">
              <wp14:pctHeight>0</wp14:pctHeight>
            </wp14:sizeRelV>
          </wp:anchor>
        </w:drawing>
      </w:r>
    </w:p>
    <w:p w14:paraId="051A7593" w14:textId="0966BFC4" w:rsidR="00671A28" w:rsidRPr="00790994" w:rsidRDefault="00671A28" w:rsidP="00671A28">
      <w:proofErr w:type="spellStart"/>
      <w:r>
        <w:rPr>
          <w:b/>
          <w:bCs/>
          <w:iCs/>
          <w:u w:val="single"/>
        </w:rPr>
        <w:t>Dée</w:t>
      </w:r>
      <w:proofErr w:type="spellEnd"/>
      <w:r>
        <w:rPr>
          <w:b/>
          <w:bCs/>
          <w:iCs/>
          <w:u w:val="single"/>
        </w:rPr>
        <w:t xml:space="preserve"> dans </w:t>
      </w:r>
      <w:proofErr w:type="spellStart"/>
      <w:r w:rsidRPr="00790994">
        <w:rPr>
          <w:b/>
          <w:bCs/>
          <w:i/>
          <w:iCs/>
          <w:u w:val="single"/>
        </w:rPr>
        <w:t>Dée</w:t>
      </w:r>
      <w:proofErr w:type="spellEnd"/>
      <w:r w:rsidRPr="00790994">
        <w:rPr>
          <w:b/>
          <w:bCs/>
          <w:u w:val="single"/>
        </w:rPr>
        <w:t> </w:t>
      </w:r>
      <w:r>
        <w:rPr>
          <w:b/>
          <w:bCs/>
          <w:u w:val="single"/>
        </w:rPr>
        <w:t xml:space="preserve">de </w:t>
      </w:r>
      <w:r w:rsidRPr="00790994">
        <w:rPr>
          <w:b/>
          <w:bCs/>
          <w:u w:val="single"/>
        </w:rPr>
        <w:t>Michaël Delisle</w:t>
      </w:r>
      <w:r>
        <w:rPr>
          <w:b/>
          <w:bCs/>
          <w:u w:val="single"/>
        </w:rPr>
        <w:t> ;</w:t>
      </w:r>
    </w:p>
    <w:p w14:paraId="6BBE7850" w14:textId="557B22E0" w:rsidR="00671A28" w:rsidRDefault="00124353" w:rsidP="00675795">
      <w:pPr>
        <w:jc w:val="both"/>
      </w:pPr>
      <w:r>
        <w:t xml:space="preserve">Mariée à un homme qu’elle n’aime pas et qui s’allie à sa mère pour la forcer à consulter après la découverte de son adultère, </w:t>
      </w:r>
      <w:proofErr w:type="spellStart"/>
      <w:r>
        <w:t>Dée</w:t>
      </w:r>
      <w:proofErr w:type="spellEnd"/>
      <w:r>
        <w:t xml:space="preserve"> est gavée de pilules par son docteur. Sa </w:t>
      </w:r>
      <w:r w:rsidR="00671A28" w:rsidRPr="00790994">
        <w:t>consommation de médicaments l'engluera dans le sommeil.</w:t>
      </w:r>
      <w:r>
        <w:t xml:space="preserve"> Les relations qu’elle entretient avec les autres sont distantes et conflictuelles. Elle entretient même de la haine pour son propre bébé, motif de son mariage.</w:t>
      </w:r>
      <w:r w:rsidR="00671A28" w:rsidRPr="00790994">
        <w:t xml:space="preserve"> « Meurs… </w:t>
      </w:r>
      <w:proofErr w:type="spellStart"/>
      <w:r w:rsidR="00671A28" w:rsidRPr="00790994">
        <w:t>Meurs</w:t>
      </w:r>
      <w:proofErr w:type="spellEnd"/>
      <w:r w:rsidR="00671A28" w:rsidRPr="00790994">
        <w:t xml:space="preserve">… </w:t>
      </w:r>
      <w:proofErr w:type="spellStart"/>
      <w:r w:rsidR="00671A28" w:rsidRPr="00790994">
        <w:t>Meurs</w:t>
      </w:r>
      <w:proofErr w:type="spellEnd"/>
      <w:r w:rsidR="00671A28" w:rsidRPr="00790994">
        <w:t xml:space="preserve"> donc…</w:t>
      </w:r>
      <w:r>
        <w:t xml:space="preserve"> </w:t>
      </w:r>
      <w:r w:rsidR="00671A28" w:rsidRPr="00790994">
        <w:t>» (p.</w:t>
      </w:r>
      <w:r>
        <w:t xml:space="preserve"> </w:t>
      </w:r>
      <w:r w:rsidR="00671A28" w:rsidRPr="00790994">
        <w:t>107)</w:t>
      </w:r>
      <w:r>
        <w:t xml:space="preserve">, pense-t-elle de son nourrisson. </w:t>
      </w:r>
    </w:p>
    <w:p w14:paraId="19710E7A" w14:textId="20A31AD8" w:rsidR="00675795" w:rsidRPr="008C4EE7" w:rsidRDefault="00675795" w:rsidP="008C4EE7">
      <w:pPr>
        <w:jc w:val="right"/>
        <w:rPr>
          <w:color w:val="7B7B7B" w:themeColor="accent3" w:themeShade="BF"/>
        </w:rPr>
      </w:pPr>
    </w:p>
    <w:p w14:paraId="21452594" w14:textId="5ACC909B" w:rsidR="00675795" w:rsidRPr="008C4EE7" w:rsidRDefault="00675795" w:rsidP="008C4EE7">
      <w:pPr>
        <w:jc w:val="right"/>
        <w:rPr>
          <w:color w:val="7B7B7B" w:themeColor="accent3" w:themeShade="BF"/>
        </w:rPr>
      </w:pPr>
      <w:r w:rsidRPr="008C4EE7">
        <w:rPr>
          <w:color w:val="7B7B7B" w:themeColor="accent3" w:themeShade="BF"/>
        </w:rPr>
        <w:t xml:space="preserve">Michael Delisle, </w:t>
      </w:r>
      <w:proofErr w:type="spellStart"/>
      <w:r w:rsidRPr="008C4EE7">
        <w:rPr>
          <w:i/>
          <w:color w:val="7B7B7B" w:themeColor="accent3" w:themeShade="BF"/>
        </w:rPr>
        <w:t>Dée</w:t>
      </w:r>
      <w:proofErr w:type="spellEnd"/>
      <w:r w:rsidRPr="008C4EE7">
        <w:rPr>
          <w:color w:val="7B7B7B" w:themeColor="accent3" w:themeShade="BF"/>
        </w:rPr>
        <w:t xml:space="preserve">, Montréal, </w:t>
      </w:r>
      <w:proofErr w:type="spellStart"/>
      <w:r w:rsidRPr="008C4EE7">
        <w:rPr>
          <w:color w:val="7B7B7B" w:themeColor="accent3" w:themeShade="BF"/>
        </w:rPr>
        <w:t>Leméac</w:t>
      </w:r>
      <w:proofErr w:type="spellEnd"/>
      <w:r w:rsidRPr="008C4EE7">
        <w:rPr>
          <w:color w:val="7B7B7B" w:themeColor="accent3" w:themeShade="BF"/>
        </w:rPr>
        <w:t>, 2002, 124 p.</w:t>
      </w:r>
    </w:p>
    <w:p w14:paraId="743F2A9F" w14:textId="5E2807B9" w:rsidR="00675795" w:rsidRDefault="00675795" w:rsidP="008C4EE7">
      <w:pPr>
        <w:jc w:val="right"/>
        <w:rPr>
          <w:color w:val="7B7B7B" w:themeColor="accent3" w:themeShade="BF"/>
        </w:rPr>
      </w:pPr>
      <w:r w:rsidRPr="008C4EE7">
        <w:rPr>
          <w:color w:val="7B7B7B" w:themeColor="accent3" w:themeShade="BF"/>
        </w:rPr>
        <w:t>[[http://orion.crilcq.org/#dee|Fiche Orion]]</w:t>
      </w:r>
    </w:p>
    <w:p w14:paraId="39BE25FB" w14:textId="59886234" w:rsidR="008C4EE7" w:rsidRDefault="008C4EE7" w:rsidP="008C4EE7">
      <w:pPr>
        <w:jc w:val="right"/>
        <w:rPr>
          <w:color w:val="7B7B7B" w:themeColor="accent3" w:themeShade="BF"/>
        </w:rPr>
      </w:pPr>
      <w:r>
        <w:rPr>
          <w:color w:val="7B7B7B" w:themeColor="accent3" w:themeShade="BF"/>
        </w:rPr>
        <w:t>[[</w:t>
      </w:r>
      <w:r w:rsidRPr="008C4EE7">
        <w:rPr>
          <w:color w:val="7B7B7B" w:themeColor="accent3" w:themeShade="BF"/>
        </w:rPr>
        <w:t>http://wikiauteurs.contemporain.info/doku.php/oeuvres/dee</w:t>
      </w:r>
      <w:r>
        <w:rPr>
          <w:color w:val="7B7B7B" w:themeColor="accent3" w:themeShade="BF"/>
        </w:rPr>
        <w:t>|Documentation critique]]</w:t>
      </w:r>
    </w:p>
    <w:p w14:paraId="35AFF105" w14:textId="43650A31" w:rsidR="008C4EE7" w:rsidRPr="008C4EE7" w:rsidRDefault="008C4EE7" w:rsidP="008C4EE7">
      <w:pPr>
        <w:jc w:val="right"/>
        <w:rPr>
          <w:color w:val="7B7B7B" w:themeColor="accent3" w:themeShade="BF"/>
        </w:rPr>
      </w:pPr>
    </w:p>
    <w:p w14:paraId="2300DCDF" w14:textId="67CF6FB6" w:rsidR="00126860" w:rsidRPr="00126860" w:rsidRDefault="00710E65">
      <w:r>
        <w:rPr>
          <w:b/>
          <w:noProof/>
          <w:u w:val="single"/>
          <w:lang w:eastAsia="fr-FR"/>
        </w:rPr>
        <w:drawing>
          <wp:anchor distT="0" distB="0" distL="114300" distR="114300" simplePos="0" relativeHeight="251667456" behindDoc="0" locked="0" layoutInCell="1" allowOverlap="1" wp14:anchorId="79FAAC70" wp14:editId="67943721">
            <wp:simplePos x="0" y="0"/>
            <wp:positionH relativeFrom="margin">
              <wp:posOffset>48895</wp:posOffset>
            </wp:positionH>
            <wp:positionV relativeFrom="margin">
              <wp:posOffset>690880</wp:posOffset>
            </wp:positionV>
            <wp:extent cx="865505" cy="148336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radrap.jpeg"/>
                    <pic:cNvPicPr/>
                  </pic:nvPicPr>
                  <pic:blipFill>
                    <a:blip r:embed="rId12">
                      <a:extLst>
                        <a:ext uri="{28A0092B-C50C-407E-A947-70E740481C1C}">
                          <a14:useLocalDpi xmlns:a14="http://schemas.microsoft.com/office/drawing/2010/main" val="0"/>
                        </a:ext>
                      </a:extLst>
                    </a:blip>
                    <a:stretch>
                      <a:fillRect/>
                    </a:stretch>
                  </pic:blipFill>
                  <pic:spPr>
                    <a:xfrm>
                      <a:off x="0" y="0"/>
                      <a:ext cx="865505" cy="1483360"/>
                    </a:xfrm>
                    <a:prstGeom prst="rect">
                      <a:avLst/>
                    </a:prstGeom>
                  </pic:spPr>
                </pic:pic>
              </a:graphicData>
            </a:graphic>
            <wp14:sizeRelH relativeFrom="margin">
              <wp14:pctWidth>0</wp14:pctWidth>
            </wp14:sizeRelH>
            <wp14:sizeRelV relativeFrom="margin">
              <wp14:pctHeight>0</wp14:pctHeight>
            </wp14:sizeRelV>
          </wp:anchor>
        </w:drawing>
      </w:r>
    </w:p>
    <w:p w14:paraId="0A10A9C8" w14:textId="3C13CAF3" w:rsidR="000018B2" w:rsidRDefault="008C6A67">
      <w:pPr>
        <w:rPr>
          <w:b/>
          <w:u w:val="single"/>
        </w:rPr>
      </w:pPr>
      <w:r>
        <w:rPr>
          <w:b/>
          <w:u w:val="single"/>
        </w:rPr>
        <w:t xml:space="preserve">Fugue dans </w:t>
      </w:r>
      <w:r w:rsidR="00D65202" w:rsidRPr="008C6A67">
        <w:rPr>
          <w:b/>
          <w:i/>
          <w:u w:val="single"/>
        </w:rPr>
        <w:t>Sparadrap</w:t>
      </w:r>
      <w:r>
        <w:rPr>
          <w:b/>
          <w:u w:val="single"/>
        </w:rPr>
        <w:t xml:space="preserve"> de</w:t>
      </w:r>
      <w:r w:rsidR="00290ED2">
        <w:rPr>
          <w:b/>
          <w:u w:val="single"/>
        </w:rPr>
        <w:t xml:space="preserve"> </w:t>
      </w:r>
      <w:proofErr w:type="spellStart"/>
      <w:r w:rsidR="00290ED2">
        <w:rPr>
          <w:b/>
          <w:u w:val="single"/>
        </w:rPr>
        <w:t>Marie-Chantale</w:t>
      </w:r>
      <w:proofErr w:type="spellEnd"/>
      <w:r w:rsidR="00290ED2">
        <w:rPr>
          <w:b/>
          <w:u w:val="single"/>
        </w:rPr>
        <w:t xml:space="preserve"> </w:t>
      </w:r>
      <w:proofErr w:type="spellStart"/>
      <w:r w:rsidR="00290ED2">
        <w:rPr>
          <w:b/>
          <w:u w:val="single"/>
        </w:rPr>
        <w:t>Gariépy</w:t>
      </w:r>
      <w:proofErr w:type="spellEnd"/>
      <w:r>
        <w:rPr>
          <w:b/>
          <w:u w:val="single"/>
        </w:rPr>
        <w:t> ;</w:t>
      </w:r>
    </w:p>
    <w:p w14:paraId="2994B04A" w14:textId="5AE6B612" w:rsidR="00290ED2" w:rsidRDefault="005E4E98" w:rsidP="00685A31">
      <w:pPr>
        <w:jc w:val="both"/>
      </w:pPr>
      <w:r w:rsidRPr="005E4E98">
        <w:t xml:space="preserve">Fugue est née en secret dans la buanderie d'un hôpital. Sa mère, qui avait caché à tous sa grossesse, ne survit pas à l'accouchement et la petite fille est placée dans un orphelinat. </w:t>
      </w:r>
      <w:r>
        <w:t>L</w:t>
      </w:r>
      <w:r w:rsidRPr="005E4E98">
        <w:t>e décès de sa mère a fait germer en Fugue un désir obsédant de mort : dès son enfance, Fugue tente de s'enlever la vie, mais est sauvée in extremis à chaque fois.</w:t>
      </w:r>
      <w:r>
        <w:t xml:space="preserve"> La jeune fille se croit née sous le signe de la mort, prédestinée à un sort tragique qui motive toutes ses actions. </w:t>
      </w:r>
      <w:r w:rsidRPr="005E4E98">
        <w:t>«</w:t>
      </w:r>
      <w:r>
        <w:t> </w:t>
      </w:r>
      <w:r w:rsidRPr="005E4E98">
        <w:t>Quelqu'un, quelque chose, quelque part, tirait les ficelles de mon exis</w:t>
      </w:r>
      <w:r>
        <w:t>tence sans que j'aie à y redire</w:t>
      </w:r>
      <w:r w:rsidRPr="005E4E98">
        <w:t xml:space="preserve"> » (p. 23)</w:t>
      </w:r>
      <w:r>
        <w:t>.</w:t>
      </w:r>
    </w:p>
    <w:p w14:paraId="63B12EF8" w14:textId="1E7DB36D" w:rsidR="0016630E" w:rsidRDefault="0016630E" w:rsidP="00685A31">
      <w:pPr>
        <w:jc w:val="both"/>
      </w:pPr>
    </w:p>
    <w:p w14:paraId="1F63D608" w14:textId="7F59B3DC" w:rsidR="0016630E" w:rsidRPr="0016630E" w:rsidRDefault="0016630E" w:rsidP="0016630E">
      <w:pPr>
        <w:jc w:val="right"/>
        <w:rPr>
          <w:color w:val="7B7B7B" w:themeColor="accent3" w:themeShade="BF"/>
        </w:rPr>
      </w:pPr>
      <w:proofErr w:type="spellStart"/>
      <w:r w:rsidRPr="0016630E">
        <w:rPr>
          <w:color w:val="7B7B7B" w:themeColor="accent3" w:themeShade="BF"/>
        </w:rPr>
        <w:t>Marie-Chantale</w:t>
      </w:r>
      <w:proofErr w:type="spellEnd"/>
      <w:r w:rsidRPr="0016630E">
        <w:rPr>
          <w:color w:val="7B7B7B" w:themeColor="accent3" w:themeShade="BF"/>
        </w:rPr>
        <w:t xml:space="preserve"> </w:t>
      </w:r>
      <w:proofErr w:type="spellStart"/>
      <w:r w:rsidRPr="0016630E">
        <w:rPr>
          <w:color w:val="7B7B7B" w:themeColor="accent3" w:themeShade="BF"/>
        </w:rPr>
        <w:t>Gariépy</w:t>
      </w:r>
      <w:proofErr w:type="spellEnd"/>
      <w:r w:rsidRPr="0016630E">
        <w:rPr>
          <w:color w:val="7B7B7B" w:themeColor="accent3" w:themeShade="BF"/>
        </w:rPr>
        <w:t xml:space="preserve">, </w:t>
      </w:r>
      <w:r w:rsidRPr="0016630E">
        <w:rPr>
          <w:i/>
          <w:color w:val="7B7B7B" w:themeColor="accent3" w:themeShade="BF"/>
        </w:rPr>
        <w:t>Sparadrap</w:t>
      </w:r>
      <w:r w:rsidRPr="0016630E">
        <w:rPr>
          <w:color w:val="7B7B7B" w:themeColor="accent3" w:themeShade="BF"/>
        </w:rPr>
        <w:t>, Montréal, Marchand de Feuilles, 2005, 143 p.</w:t>
      </w:r>
    </w:p>
    <w:p w14:paraId="2529114F" w14:textId="354E45AE" w:rsidR="0016630E" w:rsidRPr="0016630E" w:rsidRDefault="0016630E" w:rsidP="0016630E">
      <w:pPr>
        <w:jc w:val="right"/>
        <w:rPr>
          <w:color w:val="7B7B7B" w:themeColor="accent3" w:themeShade="BF"/>
        </w:rPr>
      </w:pPr>
      <w:r w:rsidRPr="0016630E">
        <w:rPr>
          <w:color w:val="7B7B7B" w:themeColor="accent3" w:themeShade="BF"/>
        </w:rPr>
        <w:t>[[http://orion.crilcq.org/#sparadrap|Fiche Orion]]</w:t>
      </w:r>
    </w:p>
    <w:p w14:paraId="710DE2CB" w14:textId="7128BEB3" w:rsidR="00AB7594" w:rsidRDefault="00AB7594" w:rsidP="00685A31">
      <w:pPr>
        <w:jc w:val="both"/>
      </w:pPr>
    </w:p>
    <w:p w14:paraId="3CC26FEC" w14:textId="4328D3AF" w:rsidR="00AB7594" w:rsidRDefault="00710E65" w:rsidP="00685A31">
      <w:pPr>
        <w:jc w:val="both"/>
        <w:rPr>
          <w:b/>
          <w:u w:val="single"/>
        </w:rPr>
      </w:pPr>
      <w:bookmarkStart w:id="0" w:name="_GoBack"/>
      <w:r>
        <w:rPr>
          <w:b/>
          <w:noProof/>
          <w:u w:val="single"/>
          <w:lang w:eastAsia="fr-FR"/>
        </w:rPr>
        <w:drawing>
          <wp:anchor distT="0" distB="0" distL="114300" distR="114300" simplePos="0" relativeHeight="251668480" behindDoc="0" locked="0" layoutInCell="1" allowOverlap="1" wp14:anchorId="7698C6B2" wp14:editId="43DFE4EB">
            <wp:simplePos x="0" y="0"/>
            <wp:positionH relativeFrom="margin">
              <wp:posOffset>4505960</wp:posOffset>
            </wp:positionH>
            <wp:positionV relativeFrom="margin">
              <wp:posOffset>2974340</wp:posOffset>
            </wp:positionV>
            <wp:extent cx="932180" cy="1437640"/>
            <wp:effectExtent l="0" t="0" r="7620" b="1016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su_retard.jpeg"/>
                    <pic:cNvPicPr/>
                  </pic:nvPicPr>
                  <pic:blipFill>
                    <a:blip r:embed="rId13">
                      <a:extLst>
                        <a:ext uri="{28A0092B-C50C-407E-A947-70E740481C1C}">
                          <a14:useLocalDpi xmlns:a14="http://schemas.microsoft.com/office/drawing/2010/main" val="0"/>
                        </a:ext>
                      </a:extLst>
                    </a:blip>
                    <a:stretch>
                      <a:fillRect/>
                    </a:stretch>
                  </pic:blipFill>
                  <pic:spPr>
                    <a:xfrm>
                      <a:off x="0" y="0"/>
                      <a:ext cx="932180" cy="1437640"/>
                    </a:xfrm>
                    <a:prstGeom prst="rect">
                      <a:avLst/>
                    </a:prstGeom>
                  </pic:spPr>
                </pic:pic>
              </a:graphicData>
            </a:graphic>
            <wp14:sizeRelH relativeFrom="margin">
              <wp14:pctWidth>0</wp14:pctWidth>
            </wp14:sizeRelH>
            <wp14:sizeRelV relativeFrom="margin">
              <wp14:pctHeight>0</wp14:pctHeight>
            </wp14:sizeRelV>
          </wp:anchor>
        </w:drawing>
      </w:r>
      <w:bookmarkEnd w:id="0"/>
      <w:proofErr w:type="spellStart"/>
      <w:r w:rsidR="00AB7594" w:rsidRPr="00AB7594">
        <w:rPr>
          <w:b/>
          <w:u w:val="single"/>
        </w:rPr>
        <w:t>Gésu</w:t>
      </w:r>
      <w:proofErr w:type="spellEnd"/>
      <w:r w:rsidR="00AB7594" w:rsidRPr="00AB7594">
        <w:rPr>
          <w:b/>
          <w:u w:val="single"/>
        </w:rPr>
        <w:t xml:space="preserve"> Retard dans </w:t>
      </w:r>
      <w:proofErr w:type="spellStart"/>
      <w:r w:rsidR="00AB7594" w:rsidRPr="00AB7594">
        <w:rPr>
          <w:b/>
          <w:i/>
          <w:u w:val="single"/>
        </w:rPr>
        <w:t>Gésu</w:t>
      </w:r>
      <w:proofErr w:type="spellEnd"/>
      <w:r w:rsidR="00AB7594" w:rsidRPr="00AB7594">
        <w:rPr>
          <w:b/>
          <w:i/>
          <w:u w:val="single"/>
        </w:rPr>
        <w:t xml:space="preserve"> Retard</w:t>
      </w:r>
      <w:r w:rsidR="00AB7594" w:rsidRPr="00AB7594">
        <w:rPr>
          <w:b/>
          <w:u w:val="single"/>
        </w:rPr>
        <w:t xml:space="preserve"> d’André Carpentier</w:t>
      </w:r>
      <w:r w:rsidR="00AB7594">
        <w:rPr>
          <w:b/>
          <w:u w:val="single"/>
        </w:rPr>
        <w:t>° ;</w:t>
      </w:r>
    </w:p>
    <w:p w14:paraId="5A89FEFC" w14:textId="51470089" w:rsidR="00AB7594" w:rsidRDefault="002F6324" w:rsidP="00685A31">
      <w:pPr>
        <w:jc w:val="both"/>
      </w:pPr>
      <w:proofErr w:type="spellStart"/>
      <w:r>
        <w:t>Gésu</w:t>
      </w:r>
      <w:proofErr w:type="spellEnd"/>
      <w:r>
        <w:t xml:space="preserve"> Retard a été a</w:t>
      </w:r>
      <w:r w:rsidR="00AB7594" w:rsidRPr="00AB7594">
        <w:t xml:space="preserve">bandonné enfant </w:t>
      </w:r>
      <w:r>
        <w:t xml:space="preserve">par sa mère, </w:t>
      </w:r>
      <w:r w:rsidR="00AB7594" w:rsidRPr="00AB7594">
        <w:t>dans les poubelles des sœurs de la Charité de Québec</w:t>
      </w:r>
      <w:r>
        <w:t xml:space="preserve">. </w:t>
      </w:r>
      <w:r w:rsidR="00605F5A">
        <w:t xml:space="preserve">Il a grandi pour devenir un homme marginal et original. </w:t>
      </w:r>
      <w:r>
        <w:t>Le plus souvent, il</w:t>
      </w:r>
      <w:r w:rsidR="00AB7594">
        <w:t xml:space="preserve"> </w:t>
      </w:r>
      <w:r w:rsidR="00AB7594" w:rsidRPr="00AB7594">
        <w:t xml:space="preserve">erre à vélo </w:t>
      </w:r>
      <w:r>
        <w:t xml:space="preserve">sur le Plateau Mont-Royal </w:t>
      </w:r>
      <w:r w:rsidR="00AB7594" w:rsidRPr="00AB7594">
        <w:t>avec un casque et des lunettes d'aviateur de la Première Guerre mondiale, ainsi qu'un gros sifflet de marin accroché au cou, afin de se faire reconnaître de son père - un matelot qu'il n'a jamais connu - au cas où il le croiserait.</w:t>
      </w:r>
      <w:r>
        <w:t xml:space="preserve"> </w:t>
      </w:r>
      <w:r w:rsidR="00605F5A">
        <w:t>À la fin des péripéties du roman, il partira pour Québec</w:t>
      </w:r>
      <w:r w:rsidR="00F53CA4">
        <w:t>, laissant entrevoir le début d’une réconciliation av</w:t>
      </w:r>
      <w:r w:rsidR="00D72F58">
        <w:t xml:space="preserve">ec son passé </w:t>
      </w:r>
      <w:r w:rsidR="00F53CA4">
        <w:t xml:space="preserve">familial tourmenté. </w:t>
      </w:r>
    </w:p>
    <w:p w14:paraId="38A476C0" w14:textId="77777777" w:rsidR="0016630E" w:rsidRDefault="0016630E" w:rsidP="00685A31">
      <w:pPr>
        <w:jc w:val="both"/>
      </w:pPr>
    </w:p>
    <w:p w14:paraId="186C69F6" w14:textId="4076EB08" w:rsidR="0016630E" w:rsidRPr="0016630E" w:rsidRDefault="0016630E" w:rsidP="0016630E">
      <w:pPr>
        <w:jc w:val="right"/>
        <w:rPr>
          <w:color w:val="7B7B7B" w:themeColor="accent3" w:themeShade="BF"/>
        </w:rPr>
      </w:pPr>
      <w:r w:rsidRPr="0016630E">
        <w:rPr>
          <w:color w:val="7B7B7B" w:themeColor="accent3" w:themeShade="BF"/>
        </w:rPr>
        <w:t xml:space="preserve">André Carpentier, </w:t>
      </w:r>
      <w:proofErr w:type="spellStart"/>
      <w:r w:rsidRPr="0016630E">
        <w:rPr>
          <w:i/>
          <w:color w:val="7B7B7B" w:themeColor="accent3" w:themeShade="BF"/>
        </w:rPr>
        <w:t>Gésu</w:t>
      </w:r>
      <w:proofErr w:type="spellEnd"/>
      <w:r w:rsidRPr="0016630E">
        <w:rPr>
          <w:i/>
          <w:color w:val="7B7B7B" w:themeColor="accent3" w:themeShade="BF"/>
        </w:rPr>
        <w:t xml:space="preserve"> Retard</w:t>
      </w:r>
      <w:r w:rsidRPr="0016630E">
        <w:rPr>
          <w:color w:val="7B7B7B" w:themeColor="accent3" w:themeShade="BF"/>
        </w:rPr>
        <w:t>, Montréal, Boréal, 1999,</w:t>
      </w:r>
      <w:r>
        <w:rPr>
          <w:color w:val="7B7B7B" w:themeColor="accent3" w:themeShade="BF"/>
        </w:rPr>
        <w:t xml:space="preserve"> 253 p.</w:t>
      </w:r>
      <w:r w:rsidRPr="0016630E">
        <w:rPr>
          <w:color w:val="7B7B7B" w:themeColor="accent3" w:themeShade="BF"/>
        </w:rPr>
        <w:t xml:space="preserve"> </w:t>
      </w:r>
    </w:p>
    <w:p w14:paraId="15322D4D" w14:textId="08730AED" w:rsidR="0016630E" w:rsidRPr="0016630E" w:rsidRDefault="0016630E" w:rsidP="0016630E">
      <w:pPr>
        <w:jc w:val="right"/>
        <w:rPr>
          <w:color w:val="7B7B7B" w:themeColor="accent3" w:themeShade="BF"/>
        </w:rPr>
      </w:pPr>
      <w:r w:rsidRPr="0016630E">
        <w:rPr>
          <w:color w:val="7B7B7B" w:themeColor="accent3" w:themeShade="BF"/>
        </w:rPr>
        <w:t>[[http://orion.crilcq.org/#gesu_retard_fait_divers_montrealais_en_huit_journees_et_dix-sept_dictees_sur_le_temps_vecu|Fiche Orion]]</w:t>
      </w:r>
    </w:p>
    <w:sectPr w:rsidR="0016630E" w:rsidRPr="0016630E" w:rsidSect="0072246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E5EE4" w14:textId="77777777" w:rsidR="00E90E67" w:rsidRDefault="00E90E67" w:rsidP="000018B2">
      <w:r>
        <w:separator/>
      </w:r>
    </w:p>
  </w:endnote>
  <w:endnote w:type="continuationSeparator" w:id="0">
    <w:p w14:paraId="74F60DDB" w14:textId="77777777" w:rsidR="00E90E67" w:rsidRDefault="00E90E67" w:rsidP="0000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9E484" w14:textId="77777777" w:rsidR="00E90E67" w:rsidRDefault="00E90E67" w:rsidP="000018B2">
      <w:r>
        <w:separator/>
      </w:r>
    </w:p>
  </w:footnote>
  <w:footnote w:type="continuationSeparator" w:id="0">
    <w:p w14:paraId="14837E1B" w14:textId="77777777" w:rsidR="00E90E67" w:rsidRDefault="00E90E67" w:rsidP="000018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BC"/>
    <w:rsid w:val="000018B2"/>
    <w:rsid w:val="000263C5"/>
    <w:rsid w:val="00051AA6"/>
    <w:rsid w:val="000553F6"/>
    <w:rsid w:val="00060137"/>
    <w:rsid w:val="0009500A"/>
    <w:rsid w:val="000B1DBB"/>
    <w:rsid w:val="000C0916"/>
    <w:rsid w:val="000D4139"/>
    <w:rsid w:val="000F2767"/>
    <w:rsid w:val="000F6F6E"/>
    <w:rsid w:val="00124353"/>
    <w:rsid w:val="00126860"/>
    <w:rsid w:val="0016297B"/>
    <w:rsid w:val="0016630E"/>
    <w:rsid w:val="001F7AEC"/>
    <w:rsid w:val="0021021C"/>
    <w:rsid w:val="00220BAC"/>
    <w:rsid w:val="00224933"/>
    <w:rsid w:val="00254D6B"/>
    <w:rsid w:val="002558D8"/>
    <w:rsid w:val="00262E84"/>
    <w:rsid w:val="00290ED2"/>
    <w:rsid w:val="0029158D"/>
    <w:rsid w:val="002B2319"/>
    <w:rsid w:val="002E2B0A"/>
    <w:rsid w:val="002E7FDA"/>
    <w:rsid w:val="002F6324"/>
    <w:rsid w:val="00354433"/>
    <w:rsid w:val="003B1440"/>
    <w:rsid w:val="00401016"/>
    <w:rsid w:val="004364B6"/>
    <w:rsid w:val="00514599"/>
    <w:rsid w:val="00531DFD"/>
    <w:rsid w:val="00535ADF"/>
    <w:rsid w:val="00576249"/>
    <w:rsid w:val="005846BC"/>
    <w:rsid w:val="005E4E98"/>
    <w:rsid w:val="00605F5A"/>
    <w:rsid w:val="00610C84"/>
    <w:rsid w:val="00671A28"/>
    <w:rsid w:val="00674888"/>
    <w:rsid w:val="00675795"/>
    <w:rsid w:val="00683817"/>
    <w:rsid w:val="00685A31"/>
    <w:rsid w:val="006B453C"/>
    <w:rsid w:val="006F32F9"/>
    <w:rsid w:val="00710E65"/>
    <w:rsid w:val="0071791F"/>
    <w:rsid w:val="0072246E"/>
    <w:rsid w:val="00757D8D"/>
    <w:rsid w:val="00790994"/>
    <w:rsid w:val="00890921"/>
    <w:rsid w:val="008A0EA1"/>
    <w:rsid w:val="008A2581"/>
    <w:rsid w:val="008C4EE7"/>
    <w:rsid w:val="008C6A67"/>
    <w:rsid w:val="009330EE"/>
    <w:rsid w:val="009B6922"/>
    <w:rsid w:val="009B74AF"/>
    <w:rsid w:val="009C098A"/>
    <w:rsid w:val="009F4D35"/>
    <w:rsid w:val="00A06409"/>
    <w:rsid w:val="00A97C8F"/>
    <w:rsid w:val="00AA0EC0"/>
    <w:rsid w:val="00AA2568"/>
    <w:rsid w:val="00AB7594"/>
    <w:rsid w:val="00B46631"/>
    <w:rsid w:val="00B64435"/>
    <w:rsid w:val="00BE6E97"/>
    <w:rsid w:val="00C258AE"/>
    <w:rsid w:val="00C46061"/>
    <w:rsid w:val="00D65202"/>
    <w:rsid w:val="00D72F58"/>
    <w:rsid w:val="00D9134D"/>
    <w:rsid w:val="00D91B53"/>
    <w:rsid w:val="00E26824"/>
    <w:rsid w:val="00E90E67"/>
    <w:rsid w:val="00EB019A"/>
    <w:rsid w:val="00F45692"/>
    <w:rsid w:val="00F53CA4"/>
    <w:rsid w:val="00F66966"/>
    <w:rsid w:val="00F9435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FF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paragraph" w:styleId="En-tte">
    <w:name w:val="header"/>
    <w:basedOn w:val="Normal"/>
    <w:link w:val="En-tteCar"/>
    <w:uiPriority w:val="99"/>
    <w:unhideWhenUsed/>
    <w:rsid w:val="000018B2"/>
    <w:pPr>
      <w:tabs>
        <w:tab w:val="center" w:pos="4320"/>
        <w:tab w:val="right" w:pos="8640"/>
      </w:tabs>
    </w:pPr>
  </w:style>
  <w:style w:type="character" w:customStyle="1" w:styleId="En-tteCar">
    <w:name w:val="En-tête Car"/>
    <w:basedOn w:val="Policepardfaut"/>
    <w:link w:val="En-tte"/>
    <w:uiPriority w:val="99"/>
    <w:rsid w:val="000018B2"/>
  </w:style>
  <w:style w:type="paragraph" w:styleId="Pieddepage">
    <w:name w:val="footer"/>
    <w:basedOn w:val="Normal"/>
    <w:link w:val="PieddepageCar"/>
    <w:uiPriority w:val="99"/>
    <w:unhideWhenUsed/>
    <w:rsid w:val="000018B2"/>
    <w:pPr>
      <w:tabs>
        <w:tab w:val="center" w:pos="4320"/>
        <w:tab w:val="right" w:pos="8640"/>
      </w:tabs>
    </w:pPr>
  </w:style>
  <w:style w:type="character" w:customStyle="1" w:styleId="PieddepageCar">
    <w:name w:val="Pied de page Car"/>
    <w:basedOn w:val="Policepardfaut"/>
    <w:link w:val="Pieddepage"/>
    <w:uiPriority w:val="99"/>
    <w:rsid w:val="00001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2814">
      <w:bodyDiv w:val="1"/>
      <w:marLeft w:val="0"/>
      <w:marRight w:val="0"/>
      <w:marTop w:val="0"/>
      <w:marBottom w:val="0"/>
      <w:divBdr>
        <w:top w:val="none" w:sz="0" w:space="0" w:color="auto"/>
        <w:left w:val="none" w:sz="0" w:space="0" w:color="auto"/>
        <w:bottom w:val="none" w:sz="0" w:space="0" w:color="auto"/>
        <w:right w:val="none" w:sz="0" w:space="0" w:color="auto"/>
      </w:divBdr>
    </w:div>
    <w:div w:id="97482068">
      <w:bodyDiv w:val="1"/>
      <w:marLeft w:val="0"/>
      <w:marRight w:val="0"/>
      <w:marTop w:val="0"/>
      <w:marBottom w:val="0"/>
      <w:divBdr>
        <w:top w:val="none" w:sz="0" w:space="0" w:color="auto"/>
        <w:left w:val="none" w:sz="0" w:space="0" w:color="auto"/>
        <w:bottom w:val="none" w:sz="0" w:space="0" w:color="auto"/>
        <w:right w:val="none" w:sz="0" w:space="0" w:color="auto"/>
      </w:divBdr>
    </w:div>
    <w:div w:id="198323682">
      <w:bodyDiv w:val="1"/>
      <w:marLeft w:val="0"/>
      <w:marRight w:val="0"/>
      <w:marTop w:val="0"/>
      <w:marBottom w:val="0"/>
      <w:divBdr>
        <w:top w:val="none" w:sz="0" w:space="0" w:color="auto"/>
        <w:left w:val="none" w:sz="0" w:space="0" w:color="auto"/>
        <w:bottom w:val="none" w:sz="0" w:space="0" w:color="auto"/>
        <w:right w:val="none" w:sz="0" w:space="0" w:color="auto"/>
      </w:divBdr>
    </w:div>
    <w:div w:id="423690366">
      <w:bodyDiv w:val="1"/>
      <w:marLeft w:val="0"/>
      <w:marRight w:val="0"/>
      <w:marTop w:val="0"/>
      <w:marBottom w:val="0"/>
      <w:divBdr>
        <w:top w:val="none" w:sz="0" w:space="0" w:color="auto"/>
        <w:left w:val="none" w:sz="0" w:space="0" w:color="auto"/>
        <w:bottom w:val="none" w:sz="0" w:space="0" w:color="auto"/>
        <w:right w:val="none" w:sz="0" w:space="0" w:color="auto"/>
      </w:divBdr>
    </w:div>
    <w:div w:id="465900542">
      <w:bodyDiv w:val="1"/>
      <w:marLeft w:val="0"/>
      <w:marRight w:val="0"/>
      <w:marTop w:val="0"/>
      <w:marBottom w:val="0"/>
      <w:divBdr>
        <w:top w:val="none" w:sz="0" w:space="0" w:color="auto"/>
        <w:left w:val="none" w:sz="0" w:space="0" w:color="auto"/>
        <w:bottom w:val="none" w:sz="0" w:space="0" w:color="auto"/>
        <w:right w:val="none" w:sz="0" w:space="0" w:color="auto"/>
      </w:divBdr>
    </w:div>
    <w:div w:id="569273632">
      <w:bodyDiv w:val="1"/>
      <w:marLeft w:val="0"/>
      <w:marRight w:val="0"/>
      <w:marTop w:val="0"/>
      <w:marBottom w:val="0"/>
      <w:divBdr>
        <w:top w:val="none" w:sz="0" w:space="0" w:color="auto"/>
        <w:left w:val="none" w:sz="0" w:space="0" w:color="auto"/>
        <w:bottom w:val="none" w:sz="0" w:space="0" w:color="auto"/>
        <w:right w:val="none" w:sz="0" w:space="0" w:color="auto"/>
      </w:divBdr>
    </w:div>
    <w:div w:id="782190368">
      <w:bodyDiv w:val="1"/>
      <w:marLeft w:val="0"/>
      <w:marRight w:val="0"/>
      <w:marTop w:val="0"/>
      <w:marBottom w:val="0"/>
      <w:divBdr>
        <w:top w:val="none" w:sz="0" w:space="0" w:color="auto"/>
        <w:left w:val="none" w:sz="0" w:space="0" w:color="auto"/>
        <w:bottom w:val="none" w:sz="0" w:space="0" w:color="auto"/>
        <w:right w:val="none" w:sz="0" w:space="0" w:color="auto"/>
      </w:divBdr>
    </w:div>
    <w:div w:id="820075445">
      <w:bodyDiv w:val="1"/>
      <w:marLeft w:val="0"/>
      <w:marRight w:val="0"/>
      <w:marTop w:val="0"/>
      <w:marBottom w:val="0"/>
      <w:divBdr>
        <w:top w:val="none" w:sz="0" w:space="0" w:color="auto"/>
        <w:left w:val="none" w:sz="0" w:space="0" w:color="auto"/>
        <w:bottom w:val="none" w:sz="0" w:space="0" w:color="auto"/>
        <w:right w:val="none" w:sz="0" w:space="0" w:color="auto"/>
      </w:divBdr>
    </w:div>
    <w:div w:id="846672850">
      <w:bodyDiv w:val="1"/>
      <w:marLeft w:val="0"/>
      <w:marRight w:val="0"/>
      <w:marTop w:val="0"/>
      <w:marBottom w:val="0"/>
      <w:divBdr>
        <w:top w:val="none" w:sz="0" w:space="0" w:color="auto"/>
        <w:left w:val="none" w:sz="0" w:space="0" w:color="auto"/>
        <w:bottom w:val="none" w:sz="0" w:space="0" w:color="auto"/>
        <w:right w:val="none" w:sz="0" w:space="0" w:color="auto"/>
      </w:divBdr>
    </w:div>
    <w:div w:id="941375246">
      <w:bodyDiv w:val="1"/>
      <w:marLeft w:val="0"/>
      <w:marRight w:val="0"/>
      <w:marTop w:val="0"/>
      <w:marBottom w:val="0"/>
      <w:divBdr>
        <w:top w:val="none" w:sz="0" w:space="0" w:color="auto"/>
        <w:left w:val="none" w:sz="0" w:space="0" w:color="auto"/>
        <w:bottom w:val="none" w:sz="0" w:space="0" w:color="auto"/>
        <w:right w:val="none" w:sz="0" w:space="0" w:color="auto"/>
      </w:divBdr>
    </w:div>
    <w:div w:id="976185995">
      <w:bodyDiv w:val="1"/>
      <w:marLeft w:val="0"/>
      <w:marRight w:val="0"/>
      <w:marTop w:val="0"/>
      <w:marBottom w:val="0"/>
      <w:divBdr>
        <w:top w:val="none" w:sz="0" w:space="0" w:color="auto"/>
        <w:left w:val="none" w:sz="0" w:space="0" w:color="auto"/>
        <w:bottom w:val="none" w:sz="0" w:space="0" w:color="auto"/>
        <w:right w:val="none" w:sz="0" w:space="0" w:color="auto"/>
      </w:divBdr>
    </w:div>
    <w:div w:id="990062196">
      <w:bodyDiv w:val="1"/>
      <w:marLeft w:val="0"/>
      <w:marRight w:val="0"/>
      <w:marTop w:val="0"/>
      <w:marBottom w:val="0"/>
      <w:divBdr>
        <w:top w:val="none" w:sz="0" w:space="0" w:color="auto"/>
        <w:left w:val="none" w:sz="0" w:space="0" w:color="auto"/>
        <w:bottom w:val="none" w:sz="0" w:space="0" w:color="auto"/>
        <w:right w:val="none" w:sz="0" w:space="0" w:color="auto"/>
      </w:divBdr>
    </w:div>
    <w:div w:id="1092553294">
      <w:bodyDiv w:val="1"/>
      <w:marLeft w:val="0"/>
      <w:marRight w:val="0"/>
      <w:marTop w:val="0"/>
      <w:marBottom w:val="0"/>
      <w:divBdr>
        <w:top w:val="none" w:sz="0" w:space="0" w:color="auto"/>
        <w:left w:val="none" w:sz="0" w:space="0" w:color="auto"/>
        <w:bottom w:val="none" w:sz="0" w:space="0" w:color="auto"/>
        <w:right w:val="none" w:sz="0" w:space="0" w:color="auto"/>
      </w:divBdr>
    </w:div>
    <w:div w:id="1196695421">
      <w:bodyDiv w:val="1"/>
      <w:marLeft w:val="0"/>
      <w:marRight w:val="0"/>
      <w:marTop w:val="0"/>
      <w:marBottom w:val="0"/>
      <w:divBdr>
        <w:top w:val="none" w:sz="0" w:space="0" w:color="auto"/>
        <w:left w:val="none" w:sz="0" w:space="0" w:color="auto"/>
        <w:bottom w:val="none" w:sz="0" w:space="0" w:color="auto"/>
        <w:right w:val="none" w:sz="0" w:space="0" w:color="auto"/>
      </w:divBdr>
    </w:div>
    <w:div w:id="1502625724">
      <w:bodyDiv w:val="1"/>
      <w:marLeft w:val="0"/>
      <w:marRight w:val="0"/>
      <w:marTop w:val="0"/>
      <w:marBottom w:val="0"/>
      <w:divBdr>
        <w:top w:val="none" w:sz="0" w:space="0" w:color="auto"/>
        <w:left w:val="none" w:sz="0" w:space="0" w:color="auto"/>
        <w:bottom w:val="none" w:sz="0" w:space="0" w:color="auto"/>
        <w:right w:val="none" w:sz="0" w:space="0" w:color="auto"/>
      </w:divBdr>
    </w:div>
    <w:div w:id="1691373035">
      <w:bodyDiv w:val="1"/>
      <w:marLeft w:val="0"/>
      <w:marRight w:val="0"/>
      <w:marTop w:val="0"/>
      <w:marBottom w:val="0"/>
      <w:divBdr>
        <w:top w:val="none" w:sz="0" w:space="0" w:color="auto"/>
        <w:left w:val="none" w:sz="0" w:space="0" w:color="auto"/>
        <w:bottom w:val="none" w:sz="0" w:space="0" w:color="auto"/>
        <w:right w:val="none" w:sz="0" w:space="0" w:color="auto"/>
      </w:divBdr>
    </w:div>
    <w:div w:id="1788740713">
      <w:bodyDiv w:val="1"/>
      <w:marLeft w:val="0"/>
      <w:marRight w:val="0"/>
      <w:marTop w:val="0"/>
      <w:marBottom w:val="0"/>
      <w:divBdr>
        <w:top w:val="none" w:sz="0" w:space="0" w:color="auto"/>
        <w:left w:val="none" w:sz="0" w:space="0" w:color="auto"/>
        <w:bottom w:val="none" w:sz="0" w:space="0" w:color="auto"/>
        <w:right w:val="none" w:sz="0" w:space="0" w:color="auto"/>
      </w:divBdr>
    </w:div>
    <w:div w:id="1838492115">
      <w:bodyDiv w:val="1"/>
      <w:marLeft w:val="0"/>
      <w:marRight w:val="0"/>
      <w:marTop w:val="0"/>
      <w:marBottom w:val="0"/>
      <w:divBdr>
        <w:top w:val="none" w:sz="0" w:space="0" w:color="auto"/>
        <w:left w:val="none" w:sz="0" w:space="0" w:color="auto"/>
        <w:bottom w:val="none" w:sz="0" w:space="0" w:color="auto"/>
        <w:right w:val="none" w:sz="0" w:space="0" w:color="auto"/>
      </w:divBdr>
    </w:div>
    <w:div w:id="2019499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1092</Words>
  <Characters>6009</Characters>
  <Application>Microsoft Macintosh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Virginie Savard</cp:lastModifiedBy>
  <cp:revision>34</cp:revision>
  <dcterms:created xsi:type="dcterms:W3CDTF">2016-12-07T14:53:00Z</dcterms:created>
  <dcterms:modified xsi:type="dcterms:W3CDTF">2017-06-24T18:07:00Z</dcterms:modified>
</cp:coreProperties>
</file>