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5E" w:rsidRDefault="006F415E">
      <w:pPr>
        <w:rPr>
          <w:rFonts w:ascii="Goudy Old Style" w:hAnsi="Goudy Old Style"/>
          <w:b/>
        </w:rPr>
      </w:pPr>
      <w:r w:rsidRPr="006F415E">
        <w:rPr>
          <w:rFonts w:ascii="Goudy Old Style" w:hAnsi="Goudy Old Style"/>
          <w:b/>
        </w:rPr>
        <w:t>Différentes fonctions de l’encyclopédisme :</w:t>
      </w:r>
    </w:p>
    <w:p w:rsidR="008E2A7A" w:rsidRPr="006F415E" w:rsidRDefault="008E2A7A">
      <w:pPr>
        <w:rPr>
          <w:rFonts w:ascii="Goudy Old Style" w:hAnsi="Goudy Old Style"/>
          <w:b/>
        </w:rPr>
      </w:pPr>
    </w:p>
    <w:p w:rsidR="006F415E" w:rsidRPr="00870206" w:rsidRDefault="006F415E" w:rsidP="00870206">
      <w:pPr>
        <w:pStyle w:val="Paragraphedeliste"/>
        <w:numPr>
          <w:ilvl w:val="0"/>
          <w:numId w:val="2"/>
        </w:numPr>
        <w:rPr>
          <w:rFonts w:ascii="Goudy Old Style" w:hAnsi="Goudy Old Style"/>
        </w:rPr>
      </w:pPr>
      <w:r w:rsidRPr="00870206">
        <w:rPr>
          <w:rFonts w:ascii="Goudy Old Style" w:hAnsi="Goudy Old Style"/>
        </w:rPr>
        <w:t xml:space="preserve">La plupart des romans étudiés incorporaient </w:t>
      </w:r>
      <w:r w:rsidR="00870206" w:rsidRPr="00870206">
        <w:rPr>
          <w:rFonts w:ascii="Goudy Old Style" w:hAnsi="Goudy Old Style"/>
        </w:rPr>
        <w:t>les savoirs encyclopédiques à la construction des personnages. Les faits et les anecdotes ‘scientifiques’ étaient dus à la passion (ou à l’obsession !) qu’entretenait le personnag</w:t>
      </w:r>
      <w:r w:rsidR="00870206">
        <w:rPr>
          <w:rFonts w:ascii="Goudy Old Style" w:hAnsi="Goudy Old Style"/>
        </w:rPr>
        <w:t>e pour les sujets en questions. L’encyclopédisme déluré de ces romans est donc surtout utilisé dans la définition du caractère des personnages</w:t>
      </w:r>
      <w:r w:rsidR="00CE61A3">
        <w:rPr>
          <w:rFonts w:ascii="Goudy Old Style" w:hAnsi="Goudy Old Style"/>
        </w:rPr>
        <w:t> :</w:t>
      </w:r>
    </w:p>
    <w:p w:rsidR="00870206" w:rsidRDefault="00870206" w:rsidP="00870206">
      <w:pPr>
        <w:pStyle w:val="Paragraphedeliste"/>
        <w:numPr>
          <w:ilvl w:val="1"/>
          <w:numId w:val="1"/>
        </w:numPr>
        <w:rPr>
          <w:rFonts w:ascii="Goudy Old Style" w:hAnsi="Goudy Old Style"/>
        </w:rPr>
      </w:pPr>
      <w:r>
        <w:rPr>
          <w:rFonts w:ascii="Goudy Old Style" w:hAnsi="Goudy Old Style"/>
        </w:rPr>
        <w:t xml:space="preserve">Dans </w:t>
      </w:r>
      <w:r w:rsidR="0017776D">
        <w:rPr>
          <w:rFonts w:ascii="Goudy Old Style" w:hAnsi="Goudy Old Style"/>
          <w:i/>
        </w:rPr>
        <w:t>Tarmac</w:t>
      </w:r>
      <w:r>
        <w:rPr>
          <w:rFonts w:ascii="Goudy Old Style" w:hAnsi="Goudy Old Style"/>
        </w:rPr>
        <w:t xml:space="preserve">, de Nicolas </w:t>
      </w:r>
      <w:proofErr w:type="spellStart"/>
      <w:r>
        <w:rPr>
          <w:rFonts w:ascii="Goudy Old Style" w:hAnsi="Goudy Old Style"/>
        </w:rPr>
        <w:t>Dickner</w:t>
      </w:r>
      <w:proofErr w:type="spellEnd"/>
      <w:r>
        <w:rPr>
          <w:rFonts w:ascii="Goudy Old Style" w:hAnsi="Goudy Old Style"/>
        </w:rPr>
        <w:t>, les personnages de Hope et de Mickey portent le savoir historique, scientifique et apocalyptique.</w:t>
      </w:r>
    </w:p>
    <w:p w:rsidR="00870206" w:rsidRDefault="00870206" w:rsidP="00870206">
      <w:pPr>
        <w:pStyle w:val="Paragraphedeliste"/>
        <w:numPr>
          <w:ilvl w:val="1"/>
          <w:numId w:val="1"/>
        </w:numPr>
        <w:rPr>
          <w:rFonts w:ascii="Goudy Old Style" w:hAnsi="Goudy Old Style"/>
        </w:rPr>
      </w:pPr>
      <w:r>
        <w:rPr>
          <w:rFonts w:ascii="Goudy Old Style" w:hAnsi="Goudy Old Style"/>
        </w:rPr>
        <w:t xml:space="preserve">Dans </w:t>
      </w:r>
      <w:proofErr w:type="spellStart"/>
      <w:r w:rsidRPr="009205DA">
        <w:rPr>
          <w:rFonts w:ascii="Goudy Old Style" w:hAnsi="Goudy Old Style"/>
          <w:i/>
        </w:rPr>
        <w:t>Nikolski</w:t>
      </w:r>
      <w:proofErr w:type="spellEnd"/>
      <w:r>
        <w:rPr>
          <w:rFonts w:ascii="Goudy Old Style" w:hAnsi="Goudy Old Style"/>
        </w:rPr>
        <w:t xml:space="preserve">, de Nicolas </w:t>
      </w:r>
      <w:proofErr w:type="spellStart"/>
      <w:r>
        <w:rPr>
          <w:rFonts w:ascii="Goudy Old Style" w:hAnsi="Goudy Old Style"/>
        </w:rPr>
        <w:t>Dickner</w:t>
      </w:r>
      <w:proofErr w:type="spellEnd"/>
      <w:r>
        <w:rPr>
          <w:rFonts w:ascii="Goudy Old Style" w:hAnsi="Goudy Old Style"/>
        </w:rPr>
        <w:t>, chaque personnage est porteur d’une différente « catégorie » de savoir qui le distingue : Noah est lié aux connaissances géographiques et Joyce à tous les faits liés aux mers.</w:t>
      </w:r>
    </w:p>
    <w:p w:rsidR="00870206" w:rsidRDefault="00870206" w:rsidP="00870206">
      <w:pPr>
        <w:pStyle w:val="Paragraphedeliste"/>
        <w:numPr>
          <w:ilvl w:val="1"/>
          <w:numId w:val="1"/>
        </w:numPr>
        <w:rPr>
          <w:rFonts w:ascii="Goudy Old Style" w:hAnsi="Goudy Old Style"/>
        </w:rPr>
      </w:pPr>
      <w:r>
        <w:rPr>
          <w:rFonts w:ascii="Goudy Old Style" w:hAnsi="Goudy Old Style"/>
        </w:rPr>
        <w:t xml:space="preserve">Dans </w:t>
      </w:r>
      <w:r>
        <w:rPr>
          <w:rFonts w:ascii="Goudy Old Style" w:hAnsi="Goudy Old Style"/>
          <w:i/>
        </w:rPr>
        <w:t>Sam</w:t>
      </w:r>
      <w:r>
        <w:rPr>
          <w:rFonts w:ascii="Goudy Old Style" w:hAnsi="Goudy Old Style"/>
        </w:rPr>
        <w:t xml:space="preserve">, de François Blais, </w:t>
      </w:r>
      <w:r w:rsidR="0017776D">
        <w:rPr>
          <w:rFonts w:ascii="Goudy Old Style" w:hAnsi="Goudy Old Style"/>
        </w:rPr>
        <w:t xml:space="preserve">l’abondance d’informations toponymiques, de noms de fleurs emblématiques des villages de la région, etc., sont entièrement dues aux intérêts personnels de Sam. </w:t>
      </w:r>
    </w:p>
    <w:p w:rsidR="0017776D" w:rsidRDefault="0017776D" w:rsidP="0017776D">
      <w:pPr>
        <w:pStyle w:val="Paragraphedeliste"/>
        <w:numPr>
          <w:ilvl w:val="1"/>
          <w:numId w:val="1"/>
        </w:numPr>
        <w:rPr>
          <w:rFonts w:ascii="Goudy Old Style" w:hAnsi="Goudy Old Style"/>
        </w:rPr>
      </w:pPr>
      <w:r>
        <w:rPr>
          <w:rFonts w:ascii="Goudy Old Style" w:hAnsi="Goudy Old Style"/>
        </w:rPr>
        <w:t xml:space="preserve">Dans </w:t>
      </w:r>
      <w:proofErr w:type="spellStart"/>
      <w:r>
        <w:rPr>
          <w:rFonts w:ascii="Goudy Old Style" w:hAnsi="Goudy Old Style"/>
          <w:i/>
        </w:rPr>
        <w:t>M</w:t>
      </w:r>
      <w:r w:rsidRPr="0017776D">
        <w:rPr>
          <w:rFonts w:ascii="Goudy Old Style" w:hAnsi="Goudy Old Style"/>
          <w:i/>
        </w:rPr>
        <w:t>ã</w:t>
      </w:r>
      <w:r>
        <w:rPr>
          <w:rFonts w:ascii="Goudy Old Style" w:hAnsi="Goudy Old Style"/>
          <w:i/>
        </w:rPr>
        <w:t>n</w:t>
      </w:r>
      <w:proofErr w:type="spellEnd"/>
      <w:r>
        <w:rPr>
          <w:rFonts w:ascii="Goudy Old Style" w:hAnsi="Goudy Old Style"/>
        </w:rPr>
        <w:t xml:space="preserve">, de Kim </w:t>
      </w:r>
      <w:proofErr w:type="spellStart"/>
      <w:r>
        <w:rPr>
          <w:rFonts w:ascii="Goudy Old Style" w:hAnsi="Goudy Old Style"/>
        </w:rPr>
        <w:t>Thuy</w:t>
      </w:r>
      <w:proofErr w:type="spellEnd"/>
      <w:r>
        <w:rPr>
          <w:rFonts w:ascii="Goudy Old Style" w:hAnsi="Goudy Old Style"/>
        </w:rPr>
        <w:t>, il y a abondance d’information sur le Vietnam, sur la cuisine, sur la langue, sur les cultures québécoise et vietnamienne qui est due à la tentative d’appropriation par le personnage de ses deux cultures.</w:t>
      </w:r>
    </w:p>
    <w:p w:rsidR="0017776D" w:rsidRDefault="0017776D" w:rsidP="0017776D">
      <w:pPr>
        <w:pStyle w:val="Paragraphedeliste"/>
        <w:numPr>
          <w:ilvl w:val="1"/>
          <w:numId w:val="1"/>
        </w:numPr>
        <w:rPr>
          <w:rFonts w:ascii="Goudy Old Style" w:hAnsi="Goudy Old Style"/>
        </w:rPr>
      </w:pPr>
      <w:r>
        <w:rPr>
          <w:rFonts w:ascii="Goudy Old Style" w:hAnsi="Goudy Old Style"/>
        </w:rPr>
        <w:t xml:space="preserve">Dans </w:t>
      </w:r>
      <w:r>
        <w:rPr>
          <w:rFonts w:ascii="Goudy Old Style" w:hAnsi="Goudy Old Style"/>
          <w:i/>
        </w:rPr>
        <w:t xml:space="preserve">Christine </w:t>
      </w:r>
      <w:proofErr w:type="spellStart"/>
      <w:r>
        <w:rPr>
          <w:rFonts w:ascii="Goudy Old Style" w:hAnsi="Goudy Old Style"/>
          <w:i/>
        </w:rPr>
        <w:t>before</w:t>
      </w:r>
      <w:proofErr w:type="spellEnd"/>
      <w:r>
        <w:rPr>
          <w:rFonts w:ascii="Goudy Old Style" w:hAnsi="Goudy Old Style"/>
          <w:i/>
        </w:rPr>
        <w:t xml:space="preserve"> Christ</w:t>
      </w:r>
      <w:r>
        <w:rPr>
          <w:rFonts w:ascii="Goudy Old Style" w:hAnsi="Goudy Old Style"/>
        </w:rPr>
        <w:t xml:space="preserve">, d’Alexandre </w:t>
      </w:r>
      <w:proofErr w:type="spellStart"/>
      <w:r>
        <w:rPr>
          <w:rFonts w:ascii="Goudy Old Style" w:hAnsi="Goudy Old Style"/>
        </w:rPr>
        <w:t>Soublière</w:t>
      </w:r>
      <w:proofErr w:type="spellEnd"/>
      <w:r>
        <w:rPr>
          <w:rFonts w:ascii="Goudy Old Style" w:hAnsi="Goudy Old Style"/>
        </w:rPr>
        <w:t xml:space="preserve">, </w:t>
      </w:r>
      <w:r w:rsidR="008E2A7A">
        <w:rPr>
          <w:rFonts w:ascii="Goudy Old Style" w:hAnsi="Goudy Old Style"/>
        </w:rPr>
        <w:t xml:space="preserve">Sacha essaie de se démarquer par sa culture, fait beaucoup de </w:t>
      </w:r>
      <w:proofErr w:type="spellStart"/>
      <w:r w:rsidR="008E2A7A">
        <w:rPr>
          <w:rFonts w:ascii="Goudy Old Style" w:hAnsi="Goudy Old Style"/>
          <w:i/>
        </w:rPr>
        <w:t>name</w:t>
      </w:r>
      <w:proofErr w:type="spellEnd"/>
      <w:r w:rsidR="008E2A7A">
        <w:rPr>
          <w:rFonts w:ascii="Goudy Old Style" w:hAnsi="Goudy Old Style"/>
          <w:i/>
        </w:rPr>
        <w:t xml:space="preserve"> </w:t>
      </w:r>
      <w:proofErr w:type="spellStart"/>
      <w:r w:rsidR="008E2A7A">
        <w:rPr>
          <w:rFonts w:ascii="Goudy Old Style" w:hAnsi="Goudy Old Style"/>
          <w:i/>
        </w:rPr>
        <w:t>dropping</w:t>
      </w:r>
      <w:proofErr w:type="spellEnd"/>
      <w:r w:rsidR="008E2A7A">
        <w:rPr>
          <w:rFonts w:ascii="Goudy Old Style" w:hAnsi="Goudy Old Style"/>
        </w:rPr>
        <w:t xml:space="preserve">, mélange les références aux cultures ‘haute’ et ‘basse’ (Albert Camus/Marilyn </w:t>
      </w:r>
      <w:proofErr w:type="spellStart"/>
      <w:r w:rsidR="008E2A7A">
        <w:rPr>
          <w:rFonts w:ascii="Goudy Old Style" w:hAnsi="Goudy Old Style"/>
        </w:rPr>
        <w:t>Manson</w:t>
      </w:r>
      <w:proofErr w:type="spellEnd"/>
      <w:r w:rsidR="008E2A7A">
        <w:rPr>
          <w:rFonts w:ascii="Goudy Old Style" w:hAnsi="Goudy Old Style"/>
        </w:rPr>
        <w:t xml:space="preserve">)… Son étalage à outrance d’érudition sert à montrer son désabusement complet face à sa situation. </w:t>
      </w:r>
    </w:p>
    <w:p w:rsidR="00C9343E" w:rsidRDefault="00C9343E" w:rsidP="001B7CFD">
      <w:pPr>
        <w:pStyle w:val="Paragraphedeliste"/>
        <w:numPr>
          <w:ilvl w:val="1"/>
          <w:numId w:val="1"/>
        </w:numPr>
        <w:rPr>
          <w:rFonts w:ascii="Goudy Old Style" w:hAnsi="Goudy Old Style"/>
        </w:rPr>
      </w:pPr>
      <w:r>
        <w:rPr>
          <w:rFonts w:ascii="Goudy Old Style" w:hAnsi="Goudy Old Style"/>
        </w:rPr>
        <w:t xml:space="preserve">Dans </w:t>
      </w:r>
      <w:r>
        <w:rPr>
          <w:rFonts w:ascii="Goudy Old Style" w:hAnsi="Goudy Old Style"/>
          <w:i/>
        </w:rPr>
        <w:t>Grande plaine IV</w:t>
      </w:r>
      <w:r>
        <w:rPr>
          <w:rFonts w:ascii="Goudy Old Style" w:hAnsi="Goudy Old Style"/>
        </w:rPr>
        <w:t xml:space="preserve">, d’Alexandre Bourbaki, </w:t>
      </w:r>
      <w:r w:rsidR="001B7CFD">
        <w:rPr>
          <w:rFonts w:ascii="Goudy Old Style" w:hAnsi="Goudy Old Style"/>
        </w:rPr>
        <w:t xml:space="preserve">le personnage d’Alexandre Bourbaki est caractérisé par son utilisation de termes inutilement complexes tels que « </w:t>
      </w:r>
      <w:proofErr w:type="spellStart"/>
      <w:r w:rsidR="001B7CFD">
        <w:rPr>
          <w:rFonts w:ascii="Goudy Old Style" w:hAnsi="Goudy Old Style"/>
        </w:rPr>
        <w:t>t</w:t>
      </w:r>
      <w:r w:rsidR="001B7CFD" w:rsidRPr="001B7CFD">
        <w:rPr>
          <w:rFonts w:ascii="Goudy Old Style" w:hAnsi="Goudy Old Style"/>
        </w:rPr>
        <w:t>richromate</w:t>
      </w:r>
      <w:proofErr w:type="spellEnd"/>
      <w:r w:rsidR="001B7CFD" w:rsidRPr="001B7CFD">
        <w:rPr>
          <w:rFonts w:ascii="Goudy Old Style" w:hAnsi="Goudy Old Style"/>
        </w:rPr>
        <w:t xml:space="preserve"> </w:t>
      </w:r>
      <w:proofErr w:type="spellStart"/>
      <w:r w:rsidR="001B7CFD" w:rsidRPr="001B7CFD">
        <w:rPr>
          <w:rFonts w:ascii="Goudy Old Style" w:hAnsi="Goudy Old Style"/>
        </w:rPr>
        <w:t>deutéranomal</w:t>
      </w:r>
      <w:proofErr w:type="spellEnd"/>
      <w:r w:rsidR="001B7CFD">
        <w:rPr>
          <w:rFonts w:ascii="Goudy Old Style" w:hAnsi="Goudy Old Style"/>
        </w:rPr>
        <w:t xml:space="preserve"> » pour « légèrement daltonien ». </w:t>
      </w:r>
    </w:p>
    <w:p w:rsidR="007065D8" w:rsidRDefault="007065D8" w:rsidP="007065D8">
      <w:pPr>
        <w:pStyle w:val="Paragraphedeliste"/>
        <w:ind w:left="1440"/>
        <w:rPr>
          <w:rFonts w:ascii="Goudy Old Style" w:hAnsi="Goudy Old Style"/>
        </w:rPr>
      </w:pPr>
    </w:p>
    <w:p w:rsidR="007065D8" w:rsidRPr="000B61DB" w:rsidRDefault="007065D8" w:rsidP="007065D8">
      <w:pPr>
        <w:pStyle w:val="Paragraphedeliste"/>
        <w:numPr>
          <w:ilvl w:val="0"/>
          <w:numId w:val="1"/>
        </w:numPr>
        <w:rPr>
          <w:rFonts w:ascii="Goudy Old Style" w:hAnsi="Goudy Old Style"/>
        </w:rPr>
      </w:pPr>
      <w:r>
        <w:rPr>
          <w:rFonts w:ascii="Goudy Old Style" w:hAnsi="Goudy Old Style"/>
        </w:rPr>
        <w:t xml:space="preserve">L’encyclopédisme est également utilisé dans plusieurs romans pour créer une filiation. C’est particulièrement frappant dans les cas de la série </w:t>
      </w:r>
      <w:r>
        <w:rPr>
          <w:rFonts w:ascii="Goudy Old Style" w:hAnsi="Goudy Old Style"/>
          <w:i/>
        </w:rPr>
        <w:t>1984</w:t>
      </w:r>
      <w:r>
        <w:rPr>
          <w:rFonts w:ascii="Goudy Old Style" w:hAnsi="Goudy Old Style"/>
        </w:rPr>
        <w:t xml:space="preserve"> d’Éric Plamondon et dans les romans de Nicolas </w:t>
      </w:r>
      <w:proofErr w:type="spellStart"/>
      <w:r>
        <w:rPr>
          <w:rFonts w:ascii="Goudy Old Style" w:hAnsi="Goudy Old Style"/>
        </w:rPr>
        <w:t>Dickner</w:t>
      </w:r>
      <w:proofErr w:type="spellEnd"/>
      <w:r>
        <w:rPr>
          <w:rFonts w:ascii="Goudy Old Style" w:hAnsi="Goudy Old Style"/>
        </w:rPr>
        <w:t xml:space="preserve">, </w:t>
      </w:r>
      <w:r>
        <w:rPr>
          <w:rFonts w:ascii="Goudy Old Style" w:hAnsi="Goudy Old Style"/>
          <w:i/>
        </w:rPr>
        <w:t>Tarmac</w:t>
      </w:r>
      <w:r>
        <w:rPr>
          <w:rFonts w:ascii="Goudy Old Style" w:hAnsi="Goudy Old Style"/>
        </w:rPr>
        <w:t xml:space="preserve"> et </w:t>
      </w:r>
      <w:proofErr w:type="spellStart"/>
      <w:r>
        <w:rPr>
          <w:rFonts w:ascii="Goudy Old Style" w:hAnsi="Goudy Old Style"/>
          <w:i/>
        </w:rPr>
        <w:t>Nikolski</w:t>
      </w:r>
      <w:proofErr w:type="spellEnd"/>
      <w:r>
        <w:rPr>
          <w:rFonts w:ascii="Goudy Old Style" w:hAnsi="Goudy Old Style"/>
        </w:rPr>
        <w:t xml:space="preserve">. Dans le cas des </w:t>
      </w:r>
      <w:proofErr w:type="spellStart"/>
      <w:r>
        <w:rPr>
          <w:rFonts w:ascii="Goudy Old Style" w:hAnsi="Goudy Old Style"/>
        </w:rPr>
        <w:t>Dickner</w:t>
      </w:r>
      <w:proofErr w:type="spellEnd"/>
      <w:r>
        <w:rPr>
          <w:rFonts w:ascii="Goudy Old Style" w:hAnsi="Goudy Old Style"/>
        </w:rPr>
        <w:t xml:space="preserve">, on voit une relation directe entre filiation et encyclopédisme. </w:t>
      </w:r>
      <w:r w:rsidR="00A14A2C">
        <w:rPr>
          <w:rFonts w:ascii="Goudy Old Style" w:hAnsi="Goudy Old Style"/>
        </w:rPr>
        <w:t xml:space="preserve">Dans la </w:t>
      </w:r>
      <w:r w:rsidR="00F979BC">
        <w:rPr>
          <w:rFonts w:ascii="Goudy Old Style" w:hAnsi="Goudy Old Style"/>
        </w:rPr>
        <w:t>mesure</w:t>
      </w:r>
      <w:r w:rsidR="00A14A2C">
        <w:rPr>
          <w:rFonts w:ascii="Goudy Old Style" w:hAnsi="Goudy Old Style"/>
        </w:rPr>
        <w:t xml:space="preserve"> où ce dernier détermine le</w:t>
      </w:r>
      <w:r w:rsidR="00F979BC">
        <w:rPr>
          <w:rFonts w:ascii="Goudy Old Style" w:hAnsi="Goudy Old Style"/>
        </w:rPr>
        <w:t xml:space="preserve"> caractère</w:t>
      </w:r>
      <w:r w:rsidR="00A14A2C">
        <w:rPr>
          <w:rFonts w:ascii="Goudy Old Style" w:hAnsi="Goudy Old Style"/>
        </w:rPr>
        <w:t xml:space="preserve"> personnage, il est également </w:t>
      </w:r>
      <w:r w:rsidR="00F979BC">
        <w:rPr>
          <w:rFonts w:ascii="Goudy Old Style" w:hAnsi="Goudy Old Style"/>
        </w:rPr>
        <w:t>‘</w:t>
      </w:r>
      <w:r w:rsidR="00A14A2C">
        <w:rPr>
          <w:rFonts w:ascii="Goudy Old Style" w:hAnsi="Goudy Old Style"/>
        </w:rPr>
        <w:t>hérité</w:t>
      </w:r>
      <w:r w:rsidR="00F979BC">
        <w:rPr>
          <w:rFonts w:ascii="Goudy Old Style" w:hAnsi="Goudy Old Style"/>
        </w:rPr>
        <w:t>’</w:t>
      </w:r>
      <w:r w:rsidR="00A14A2C">
        <w:rPr>
          <w:rFonts w:ascii="Goudy Old Style" w:hAnsi="Goudy Old Style"/>
        </w:rPr>
        <w:t xml:space="preserve"> de la mère ou du père. </w:t>
      </w:r>
      <w:r w:rsidR="00F979BC">
        <w:rPr>
          <w:rFonts w:ascii="Goudy Old Style" w:hAnsi="Goudy Old Style"/>
        </w:rPr>
        <w:t xml:space="preserve">L’obsession apocalyptique qui occupe le personnage principal de </w:t>
      </w:r>
      <w:r w:rsidR="00F979BC">
        <w:rPr>
          <w:rFonts w:ascii="Goudy Old Style" w:hAnsi="Goudy Old Style"/>
          <w:i/>
        </w:rPr>
        <w:t>Tarmac</w:t>
      </w:r>
      <w:r w:rsidR="00F979BC">
        <w:rPr>
          <w:rFonts w:ascii="Goudy Old Style" w:hAnsi="Goudy Old Style"/>
        </w:rPr>
        <w:t xml:space="preserve"> est transmise de mère en fille. Dans </w:t>
      </w:r>
      <w:r w:rsidR="00530F29">
        <w:rPr>
          <w:rFonts w:ascii="Goudy Old Style" w:hAnsi="Goudy Old Style"/>
        </w:rPr>
        <w:t>le même se</w:t>
      </w:r>
      <w:r w:rsidR="00D267D5">
        <w:rPr>
          <w:rFonts w:ascii="Goudy Old Style" w:hAnsi="Goudy Old Style"/>
        </w:rPr>
        <w:t>n</w:t>
      </w:r>
      <w:r w:rsidR="00530F29">
        <w:rPr>
          <w:rFonts w:ascii="Goudy Old Style" w:hAnsi="Goudy Old Style"/>
        </w:rPr>
        <w:t>s</w:t>
      </w:r>
      <w:r w:rsidR="00F979BC">
        <w:rPr>
          <w:rFonts w:ascii="Goudy Old Style" w:hAnsi="Goudy Old Style"/>
        </w:rPr>
        <w:t>, l’intérêt géographique de Noah vient d’une recherche du père alors que la piraterie informatique de Joyce naît des histoires de pirates que lui raconte son grand-père.</w:t>
      </w:r>
      <w:r w:rsidR="00530F29">
        <w:rPr>
          <w:rFonts w:ascii="Goudy Old Style" w:hAnsi="Goudy Old Style"/>
        </w:rPr>
        <w:t xml:space="preserve"> Dans la trilogie de Plamondon, les trois figures auxquelles il s’intéresse se trouvent imbriquées dans toute l’histoire humaine</w:t>
      </w:r>
      <w:r w:rsidR="00AC3951">
        <w:rPr>
          <w:rFonts w:ascii="Goudy Old Style" w:hAnsi="Goudy Old Style"/>
        </w:rPr>
        <w:t xml:space="preserve"> mondiale</w:t>
      </w:r>
      <w:r w:rsidR="00530F29">
        <w:rPr>
          <w:rFonts w:ascii="Goudy Old Style" w:hAnsi="Goudy Old Style"/>
        </w:rPr>
        <w:t xml:space="preserve"> des arts, des technologies et de la politique. Par exemple, Jobs se voit mettre en relation avec Hewlett et Packard (ce qui est assez logique), mais également avec Prométhée, avec </w:t>
      </w:r>
      <w:r w:rsidR="00AC3951">
        <w:rPr>
          <w:rFonts w:ascii="Goudy Old Style" w:hAnsi="Goudy Old Style"/>
        </w:rPr>
        <w:t xml:space="preserve">Turing et avec Maurice Richard. Le « je » et le personnage de Gabriel Rivages sont aussi placés en parallèle avec Jobs à différents instants de sa vie. On voit ici qu’alors que pour </w:t>
      </w:r>
      <w:proofErr w:type="spellStart"/>
      <w:r w:rsidR="00AC3951">
        <w:rPr>
          <w:rFonts w:ascii="Goudy Old Style" w:hAnsi="Goudy Old Style"/>
        </w:rPr>
        <w:t>Dickner</w:t>
      </w:r>
      <w:proofErr w:type="spellEnd"/>
      <w:r w:rsidR="00AC3951">
        <w:rPr>
          <w:rFonts w:ascii="Goudy Old Style" w:hAnsi="Goudy Old Style"/>
        </w:rPr>
        <w:t xml:space="preserve">, l’encyclopédisme s’inscrit dans la constitution d’une ‘petite’ histoire, à l’échelle familiale, Plamondon l’utilise pour imbriquer grande et petite histoire en un seul et </w:t>
      </w:r>
      <w:r w:rsidR="00AC3951">
        <w:rPr>
          <w:rFonts w:ascii="Goudy Old Style" w:hAnsi="Goudy Old Style"/>
        </w:rPr>
        <w:lastRenderedPageBreak/>
        <w:t xml:space="preserve">même récit, tendant à rendre ses personnages grandioses, puisque porteurs de tout un héritage qui aurait permis ses accomplissements. </w:t>
      </w:r>
    </w:p>
    <w:p w:rsidR="009205DA" w:rsidRDefault="009205DA" w:rsidP="009205DA">
      <w:pPr>
        <w:pStyle w:val="Paragraphedeliste"/>
        <w:ind w:left="1440"/>
        <w:rPr>
          <w:rFonts w:ascii="Goudy Old Style" w:hAnsi="Goudy Old Style"/>
        </w:rPr>
      </w:pPr>
    </w:p>
    <w:p w:rsidR="00E62C47" w:rsidRDefault="008E2A7A" w:rsidP="00E62C47">
      <w:pPr>
        <w:pStyle w:val="Paragraphedeliste"/>
        <w:numPr>
          <w:ilvl w:val="0"/>
          <w:numId w:val="1"/>
        </w:numPr>
        <w:rPr>
          <w:rFonts w:ascii="Goudy Old Style" w:hAnsi="Goudy Old Style"/>
        </w:rPr>
      </w:pPr>
      <w:r w:rsidRPr="000B61DB">
        <w:rPr>
          <w:rFonts w:ascii="Goudy Old Style" w:hAnsi="Goudy Old Style"/>
        </w:rPr>
        <w:t xml:space="preserve">Certains romans étudiés utilisaient un type d’encyclopédisme pour arriver à un certain </w:t>
      </w:r>
      <w:r w:rsidR="00CE61A3" w:rsidRPr="000B61DB">
        <w:rPr>
          <w:rFonts w:ascii="Goudy Old Style" w:hAnsi="Goudy Old Style"/>
        </w:rPr>
        <w:t xml:space="preserve">but. Je pense ici </w:t>
      </w:r>
      <w:r w:rsidR="001F4AE5" w:rsidRPr="000B61DB">
        <w:rPr>
          <w:rFonts w:ascii="Goudy Old Style" w:hAnsi="Goudy Old Style"/>
        </w:rPr>
        <w:t xml:space="preserve">notamment </w:t>
      </w:r>
      <w:r w:rsidR="00CE61A3" w:rsidRPr="000B61DB">
        <w:rPr>
          <w:rFonts w:ascii="Goudy Old Style" w:hAnsi="Goudy Old Style"/>
        </w:rPr>
        <w:t xml:space="preserve">à </w:t>
      </w:r>
      <w:r w:rsidR="00CE61A3" w:rsidRPr="000B61DB">
        <w:rPr>
          <w:rFonts w:ascii="Goudy Old Style" w:hAnsi="Goudy Old Style"/>
          <w:i/>
        </w:rPr>
        <w:t>Document 1,</w:t>
      </w:r>
      <w:r w:rsidR="00CE61A3" w:rsidRPr="000B61DB">
        <w:rPr>
          <w:rFonts w:ascii="Goudy Old Style" w:hAnsi="Goudy Old Style"/>
        </w:rPr>
        <w:t xml:space="preserve"> de François Blais, et à </w:t>
      </w:r>
      <w:r w:rsidR="00CE61A3" w:rsidRPr="000B61DB">
        <w:rPr>
          <w:rFonts w:ascii="Goudy Old Style" w:hAnsi="Goudy Old Style"/>
          <w:i/>
        </w:rPr>
        <w:t xml:space="preserve">Réussir son </w:t>
      </w:r>
      <w:proofErr w:type="spellStart"/>
      <w:r w:rsidR="00CE61A3" w:rsidRPr="000B61DB">
        <w:rPr>
          <w:rFonts w:ascii="Goudy Old Style" w:hAnsi="Goudy Old Style"/>
          <w:i/>
        </w:rPr>
        <w:t>hypermodernité</w:t>
      </w:r>
      <w:proofErr w:type="spellEnd"/>
      <w:r w:rsidR="00CE61A3" w:rsidRPr="000B61DB">
        <w:rPr>
          <w:rFonts w:ascii="Goudy Old Style" w:hAnsi="Goudy Old Style"/>
          <w:i/>
        </w:rPr>
        <w:t xml:space="preserve"> et sauver le reste de sa vie en 25 étapes faciles,</w:t>
      </w:r>
      <w:r w:rsidR="00CE61A3" w:rsidRPr="000B61DB">
        <w:rPr>
          <w:rFonts w:ascii="Goudy Old Style" w:hAnsi="Goudy Old Style"/>
        </w:rPr>
        <w:t xml:space="preserve"> de Nicolas </w:t>
      </w:r>
      <w:proofErr w:type="spellStart"/>
      <w:r w:rsidR="00CE61A3" w:rsidRPr="000B61DB">
        <w:rPr>
          <w:rFonts w:ascii="Goudy Old Style" w:hAnsi="Goudy Old Style"/>
        </w:rPr>
        <w:t>Langelier</w:t>
      </w:r>
      <w:proofErr w:type="spellEnd"/>
      <w:r w:rsidR="00CE61A3" w:rsidRPr="000B61DB">
        <w:rPr>
          <w:rFonts w:ascii="Goudy Old Style" w:hAnsi="Goudy Old Style"/>
        </w:rPr>
        <w:t>. Ces deux « romans »</w:t>
      </w:r>
      <w:r w:rsidR="001F4AE5" w:rsidRPr="000B61DB">
        <w:rPr>
          <w:rFonts w:ascii="Goudy Old Style" w:hAnsi="Goudy Old Style"/>
        </w:rPr>
        <w:t xml:space="preserve"> se basent en grande partie sur des sources extérieures pour former et justifier leur œuvre et leurs actions. </w:t>
      </w:r>
      <w:r w:rsidR="009B2175" w:rsidRPr="000B61DB">
        <w:rPr>
          <w:rFonts w:ascii="Goudy Old Style" w:hAnsi="Goudy Old Style"/>
        </w:rPr>
        <w:t>On y trouve de grands pans de la parole des autres</w:t>
      </w:r>
      <w:r w:rsidR="0054734F" w:rsidRPr="000B61DB">
        <w:rPr>
          <w:rFonts w:ascii="Goudy Old Style" w:hAnsi="Goudy Old Style"/>
        </w:rPr>
        <w:t xml:space="preserve">. Pour </w:t>
      </w:r>
      <w:r w:rsidR="0054734F" w:rsidRPr="000B61DB">
        <w:rPr>
          <w:rFonts w:ascii="Goudy Old Style" w:hAnsi="Goudy Old Style"/>
          <w:i/>
        </w:rPr>
        <w:t xml:space="preserve">Réussir son </w:t>
      </w:r>
      <w:proofErr w:type="spellStart"/>
      <w:r w:rsidR="0054734F" w:rsidRPr="000B61DB">
        <w:rPr>
          <w:rFonts w:ascii="Goudy Old Style" w:hAnsi="Goudy Old Style"/>
          <w:i/>
        </w:rPr>
        <w:t>hypermodernité</w:t>
      </w:r>
      <w:proofErr w:type="spellEnd"/>
      <w:r w:rsidR="0054734F" w:rsidRPr="000B61DB">
        <w:rPr>
          <w:rFonts w:ascii="Goudy Old Style" w:hAnsi="Goudy Old Style"/>
        </w:rPr>
        <w:t>, cela se traduit entre autres par</w:t>
      </w:r>
      <w:r w:rsidR="009B2175" w:rsidRPr="000B61DB">
        <w:rPr>
          <w:rFonts w:ascii="Goudy Old Style" w:hAnsi="Goudy Old Style"/>
        </w:rPr>
        <w:t xml:space="preserve"> une entrevue, une liste de date</w:t>
      </w:r>
      <w:r w:rsidR="00293014">
        <w:rPr>
          <w:rFonts w:ascii="Goudy Old Style" w:hAnsi="Goudy Old Style"/>
        </w:rPr>
        <w:t>s</w:t>
      </w:r>
      <w:r w:rsidR="009B2175" w:rsidRPr="000B61DB">
        <w:rPr>
          <w:rFonts w:ascii="Goudy Old Style" w:hAnsi="Goudy Old Style"/>
        </w:rPr>
        <w:t xml:space="preserve">, </w:t>
      </w:r>
      <w:r w:rsidR="00293014">
        <w:rPr>
          <w:rFonts w:ascii="Goudy Old Style" w:hAnsi="Goudy Old Style"/>
        </w:rPr>
        <w:t xml:space="preserve">quelques extraits de manifestes, </w:t>
      </w:r>
      <w:r w:rsidR="009B2175" w:rsidRPr="000B61DB">
        <w:rPr>
          <w:rFonts w:ascii="Goudy Old Style" w:hAnsi="Goudy Old Style"/>
        </w:rPr>
        <w:t>un cours d’histoire sur l’art du XX</w:t>
      </w:r>
      <w:r w:rsidR="009B2175" w:rsidRPr="000B61DB">
        <w:rPr>
          <w:rFonts w:ascii="Goudy Old Style" w:hAnsi="Goudy Old Style"/>
          <w:vertAlign w:val="superscript"/>
        </w:rPr>
        <w:t>e</w:t>
      </w:r>
      <w:r w:rsidR="009B2175" w:rsidRPr="000B61DB">
        <w:rPr>
          <w:rFonts w:ascii="Goudy Old Style" w:hAnsi="Goudy Old Style"/>
        </w:rPr>
        <w:t xml:space="preserve"> siècle et aussi une place laissée au lecteur dans l’abondance de </w:t>
      </w:r>
      <w:r w:rsidR="0054734F" w:rsidRPr="000B61DB">
        <w:rPr>
          <w:rFonts w:ascii="Goudy Old Style" w:hAnsi="Goudy Old Style"/>
        </w:rPr>
        <w:t xml:space="preserve">questions </w:t>
      </w:r>
      <w:r w:rsidR="009B2175" w:rsidRPr="000B61DB">
        <w:rPr>
          <w:rFonts w:ascii="Goudy Old Style" w:hAnsi="Goudy Old Style"/>
        </w:rPr>
        <w:t>éclair</w:t>
      </w:r>
      <w:r w:rsidR="0054734F" w:rsidRPr="000B61DB">
        <w:rPr>
          <w:rFonts w:ascii="Goudy Old Style" w:hAnsi="Goudy Old Style"/>
        </w:rPr>
        <w:t xml:space="preserve">. </w:t>
      </w:r>
      <w:r w:rsidR="000B61DB" w:rsidRPr="000B61DB">
        <w:rPr>
          <w:rFonts w:ascii="Goudy Old Style" w:hAnsi="Goudy Old Style"/>
        </w:rPr>
        <w:t xml:space="preserve">L’incorporation de cette forme d’encyclopédisme l’inscrit en quelque sorte dans une lignée, place l’époque qu’il critique par les passages plus romanesques (et la vie qu’il y mène)  dans une sorte de creux historique abrutissant après une effervescence folle. </w:t>
      </w:r>
      <w:r w:rsidR="0054734F" w:rsidRPr="000B61DB">
        <w:rPr>
          <w:rFonts w:ascii="Goudy Old Style" w:hAnsi="Goudy Old Style"/>
        </w:rPr>
        <w:t xml:space="preserve">Pour </w:t>
      </w:r>
      <w:r w:rsidR="0054734F" w:rsidRPr="000B61DB">
        <w:rPr>
          <w:rFonts w:ascii="Goudy Old Style" w:hAnsi="Goudy Old Style"/>
          <w:i/>
        </w:rPr>
        <w:t>Document 1</w:t>
      </w:r>
      <w:r w:rsidR="0054734F" w:rsidRPr="000B61DB">
        <w:rPr>
          <w:rFonts w:ascii="Goudy Old Style" w:hAnsi="Goudy Old Style"/>
        </w:rPr>
        <w:t>, c’est plutôt dans les conseils aux écrivains de Marc Fisher, les exigences de mise en forme des maisons d’édition, les citations, les listes et les fiches qui y pullulent.</w:t>
      </w:r>
      <w:r w:rsidR="00CE61A3" w:rsidRPr="000B61DB">
        <w:rPr>
          <w:rFonts w:ascii="Goudy Old Style" w:hAnsi="Goudy Old Style"/>
        </w:rPr>
        <w:t xml:space="preserve"> </w:t>
      </w:r>
      <w:r w:rsidR="001F4AE5" w:rsidRPr="000B61DB">
        <w:rPr>
          <w:rFonts w:ascii="Goudy Old Style" w:hAnsi="Goudy Old Style"/>
        </w:rPr>
        <w:t>On a parfois l'impression que</w:t>
      </w:r>
      <w:r w:rsidR="0054734F" w:rsidRPr="000B61DB">
        <w:rPr>
          <w:rFonts w:ascii="Goudy Old Style" w:hAnsi="Goudy Old Style"/>
        </w:rPr>
        <w:t xml:space="preserve"> les personnages</w:t>
      </w:r>
      <w:r w:rsidR="001F4AE5" w:rsidRPr="000B61DB">
        <w:rPr>
          <w:rFonts w:ascii="Goudy Old Style" w:hAnsi="Goudy Old Style"/>
        </w:rPr>
        <w:t xml:space="preserve">, </w:t>
      </w:r>
      <w:r w:rsidR="000B61DB" w:rsidRPr="000B61DB">
        <w:rPr>
          <w:rFonts w:ascii="Goudy Old Style" w:hAnsi="Goudy Old Style"/>
        </w:rPr>
        <w:t>jugean</w:t>
      </w:r>
      <w:r w:rsidR="001F4AE5" w:rsidRPr="000B61DB">
        <w:rPr>
          <w:rFonts w:ascii="Goudy Old Style" w:hAnsi="Goudy Old Style"/>
        </w:rPr>
        <w:t>t le projet au-dessus de leurs capacités</w:t>
      </w:r>
      <w:r w:rsidR="0054734F" w:rsidRPr="000B61DB">
        <w:rPr>
          <w:rFonts w:ascii="Goudy Old Style" w:hAnsi="Goudy Old Style"/>
        </w:rPr>
        <w:t>,</w:t>
      </w:r>
      <w:r w:rsidR="000B61DB" w:rsidRPr="000B61DB">
        <w:rPr>
          <w:rFonts w:ascii="Goudy Old Style" w:hAnsi="Goudy Old Style"/>
        </w:rPr>
        <w:t xml:space="preserve"> sentent le besoin</w:t>
      </w:r>
      <w:r w:rsidR="0054734F" w:rsidRPr="000B61DB">
        <w:rPr>
          <w:rFonts w:ascii="Goudy Old Style" w:hAnsi="Goudy Old Style"/>
        </w:rPr>
        <w:t xml:space="preserve"> </w:t>
      </w:r>
      <w:r w:rsidR="000B61DB" w:rsidRPr="000B61DB">
        <w:rPr>
          <w:rFonts w:ascii="Goudy Old Style" w:hAnsi="Goudy Old Style"/>
        </w:rPr>
        <w:t xml:space="preserve">de </w:t>
      </w:r>
      <w:r w:rsidR="0054734F" w:rsidRPr="000B61DB">
        <w:rPr>
          <w:rFonts w:ascii="Goudy Old Style" w:hAnsi="Goudy Old Style"/>
        </w:rPr>
        <w:t>se r</w:t>
      </w:r>
      <w:r w:rsidR="000B61DB" w:rsidRPr="000B61DB">
        <w:rPr>
          <w:rFonts w:ascii="Goudy Old Style" w:hAnsi="Goudy Old Style"/>
        </w:rPr>
        <w:t>éférer à d’autres instances, d’emprunter les mots des autres, voire le langage des autres dans le cas de citations techniques. Ça leur évite aussi une bonne partie du travail, ce qui n’est pas négligeable pour ces personnages !</w:t>
      </w:r>
    </w:p>
    <w:p w:rsidR="00DD799F" w:rsidRDefault="00DD799F" w:rsidP="00DD799F">
      <w:pPr>
        <w:pStyle w:val="Paragraphedeliste"/>
        <w:rPr>
          <w:rFonts w:ascii="Goudy Old Style" w:hAnsi="Goudy Old Style"/>
        </w:rPr>
      </w:pPr>
    </w:p>
    <w:p w:rsidR="00DD799F" w:rsidRDefault="00DD799F" w:rsidP="00E62C47">
      <w:pPr>
        <w:pStyle w:val="Paragraphedeliste"/>
        <w:numPr>
          <w:ilvl w:val="0"/>
          <w:numId w:val="1"/>
        </w:numPr>
        <w:rPr>
          <w:rFonts w:ascii="Goudy Old Style" w:hAnsi="Goudy Old Style"/>
          <w:color w:val="C00000"/>
        </w:rPr>
      </w:pPr>
      <w:r w:rsidRPr="00DD799F">
        <w:rPr>
          <w:rFonts w:ascii="Goudy Old Style" w:hAnsi="Goudy Old Style"/>
        </w:rPr>
        <w:t>Les données encyclopédiques sont parfois prétextes à humour</w:t>
      </w:r>
      <w:r w:rsidR="000C6C3D">
        <w:rPr>
          <w:rFonts w:ascii="Goudy Old Style" w:hAnsi="Goudy Old Style"/>
        </w:rPr>
        <w:t xml:space="preserve"> ou à ironie</w:t>
      </w:r>
      <w:r w:rsidRPr="00DD799F">
        <w:rPr>
          <w:rFonts w:ascii="Goudy Old Style" w:hAnsi="Goudy Old Style"/>
        </w:rPr>
        <w:t>. Les œuvres créent des mondes basés sur ces informations et s’en resservent plus tar</w:t>
      </w:r>
      <w:r>
        <w:rPr>
          <w:rFonts w:ascii="Goudy Old Style" w:hAnsi="Goudy Old Style"/>
        </w:rPr>
        <w:t xml:space="preserve">d dans le cadre de jeux de mots. On note à ce titre les </w:t>
      </w:r>
      <w:r>
        <w:rPr>
          <w:rFonts w:ascii="Goudy Old Style" w:hAnsi="Goudy Old Style"/>
          <w:i/>
        </w:rPr>
        <w:t>1984</w:t>
      </w:r>
      <w:r>
        <w:rPr>
          <w:rFonts w:ascii="Goudy Old Style" w:hAnsi="Goudy Old Style"/>
        </w:rPr>
        <w:t xml:space="preserve"> qui jouent beaucoup sur les mots de ses figures. Par exemple, dans </w:t>
      </w:r>
      <w:r>
        <w:rPr>
          <w:rFonts w:ascii="Goudy Old Style" w:hAnsi="Goudy Old Style"/>
          <w:i/>
        </w:rPr>
        <w:t>Pomme S</w:t>
      </w:r>
      <w:r>
        <w:rPr>
          <w:rFonts w:ascii="Goudy Old Style" w:hAnsi="Goudy Old Style"/>
        </w:rPr>
        <w:t xml:space="preserve">, on trouve une suite de « pommes » qui finit par « </w:t>
      </w:r>
      <w:proofErr w:type="spellStart"/>
      <w:r>
        <w:rPr>
          <w:rFonts w:ascii="Goudy Old Style" w:hAnsi="Goudy Old Style"/>
        </w:rPr>
        <w:t>Popopo</w:t>
      </w:r>
      <w:proofErr w:type="spellEnd"/>
      <w:r>
        <w:rPr>
          <w:rFonts w:ascii="Goudy Old Style" w:hAnsi="Goudy Old Style"/>
        </w:rPr>
        <w:t xml:space="preserve"> </w:t>
      </w:r>
      <w:commentRangeStart w:id="0"/>
      <w:proofErr w:type="spellStart"/>
      <w:r>
        <w:rPr>
          <w:rFonts w:ascii="Goudy Old Style" w:hAnsi="Goudy Old Style"/>
        </w:rPr>
        <w:t>pooooomme</w:t>
      </w:r>
      <w:commentRangeEnd w:id="0"/>
      <w:proofErr w:type="spellEnd"/>
      <w:r>
        <w:rPr>
          <w:rStyle w:val="Marquedecommentaire"/>
        </w:rPr>
        <w:commentReference w:id="0"/>
      </w:r>
      <w:r>
        <w:rPr>
          <w:rFonts w:ascii="Goudy Old Style" w:hAnsi="Goudy Old Style"/>
        </w:rPr>
        <w:t xml:space="preserve"> </w:t>
      </w:r>
      <w:r w:rsidRPr="00DD799F">
        <w:rPr>
          <w:rFonts w:ascii="Goudy Old Style" w:hAnsi="Goudy Old Style"/>
        </w:rPr>
        <w:t>»</w:t>
      </w:r>
      <w:r>
        <w:rPr>
          <w:rFonts w:ascii="Goudy Old Style" w:hAnsi="Goudy Old Style"/>
        </w:rPr>
        <w:t xml:space="preserve"> ou encore dans </w:t>
      </w:r>
      <w:r>
        <w:rPr>
          <w:rFonts w:ascii="Goudy Old Style" w:hAnsi="Goudy Old Style"/>
          <w:i/>
        </w:rPr>
        <w:t>Hongrie-Hollywood Express</w:t>
      </w:r>
      <w:r>
        <w:rPr>
          <w:rFonts w:ascii="Goudy Old Style" w:hAnsi="Goudy Old Style"/>
        </w:rPr>
        <w:t>, Plamondon joue sur les différents homophones de</w:t>
      </w:r>
      <w:r w:rsidR="000C6C3D">
        <w:rPr>
          <w:rFonts w:ascii="Goudy Old Style" w:hAnsi="Goudy Old Style"/>
        </w:rPr>
        <w:t>s</w:t>
      </w:r>
      <w:r>
        <w:rPr>
          <w:rFonts w:ascii="Goudy Old Style" w:hAnsi="Goudy Old Style"/>
        </w:rPr>
        <w:t xml:space="preserve"> saints/</w:t>
      </w:r>
      <w:r w:rsidR="000C6C3D">
        <w:rPr>
          <w:rFonts w:ascii="Goudy Old Style" w:hAnsi="Goudy Old Style"/>
        </w:rPr>
        <w:t xml:space="preserve">des </w:t>
      </w:r>
      <w:r>
        <w:rPr>
          <w:rFonts w:ascii="Goudy Old Style" w:hAnsi="Goudy Old Style"/>
        </w:rPr>
        <w:t>seins/</w:t>
      </w:r>
      <w:r w:rsidR="000C6C3D">
        <w:rPr>
          <w:rFonts w:ascii="Goudy Old Style" w:hAnsi="Goudy Old Style"/>
        </w:rPr>
        <w:t>dessin</w:t>
      </w:r>
      <w:r>
        <w:rPr>
          <w:rFonts w:ascii="Goudy Old Style" w:hAnsi="Goudy Old Style"/>
        </w:rPr>
        <w:t xml:space="preserve"> </w:t>
      </w:r>
      <w:r w:rsidR="000C6C3D">
        <w:rPr>
          <w:rFonts w:ascii="Goudy Old Style" w:hAnsi="Goudy Old Style"/>
        </w:rPr>
        <w:t xml:space="preserve">et enchaîne sur le fait que « Dieu vit que cela [les seins] était bon » ou encore sur la « Question de </w:t>
      </w:r>
      <w:proofErr w:type="spellStart"/>
      <w:r w:rsidR="000C6C3D">
        <w:rPr>
          <w:rFonts w:ascii="Goudy Old Style" w:hAnsi="Goudy Old Style"/>
        </w:rPr>
        <w:t>Princip</w:t>
      </w:r>
      <w:proofErr w:type="spellEnd"/>
      <w:r w:rsidR="000C6C3D">
        <w:rPr>
          <w:rFonts w:ascii="Goudy Old Style" w:hAnsi="Goudy Old Style"/>
        </w:rPr>
        <w:t xml:space="preserve"> » (celui lié au déclenchement de la Première Guerre mondiale). Blais se sert également de l’encyclopédisme comme ressort de l’humour de </w:t>
      </w:r>
      <w:r w:rsidR="000C6C3D">
        <w:rPr>
          <w:rFonts w:ascii="Goudy Old Style" w:hAnsi="Goudy Old Style"/>
          <w:i/>
        </w:rPr>
        <w:t>Document 1</w:t>
      </w:r>
      <w:r w:rsidR="000C6C3D">
        <w:rPr>
          <w:rFonts w:ascii="Goudy Old Style" w:hAnsi="Goudy Old Style"/>
        </w:rPr>
        <w:t xml:space="preserve">, tout comme </w:t>
      </w:r>
      <w:proofErr w:type="spellStart"/>
      <w:r w:rsidR="000C6C3D">
        <w:rPr>
          <w:rFonts w:ascii="Goudy Old Style" w:hAnsi="Goudy Old Style"/>
        </w:rPr>
        <w:t>Langelier</w:t>
      </w:r>
      <w:proofErr w:type="spellEnd"/>
      <w:r w:rsidR="000C6C3D">
        <w:rPr>
          <w:rFonts w:ascii="Goudy Old Style" w:hAnsi="Goudy Old Style"/>
        </w:rPr>
        <w:t xml:space="preserve">, qui utilise la forme de la psycho-pop pour son roman. </w:t>
      </w:r>
    </w:p>
    <w:p w:rsidR="00DD799F" w:rsidRPr="00DD799F" w:rsidRDefault="00DD799F" w:rsidP="00DD799F">
      <w:pPr>
        <w:pStyle w:val="Paragraphedeliste"/>
        <w:rPr>
          <w:rFonts w:ascii="Goudy Old Style" w:hAnsi="Goudy Old Style"/>
          <w:color w:val="C00000"/>
        </w:rPr>
      </w:pPr>
    </w:p>
    <w:p w:rsidR="000C6C3D" w:rsidRPr="000C6C3D" w:rsidRDefault="000C6C3D" w:rsidP="000C6C3D">
      <w:pPr>
        <w:pStyle w:val="Paragraphedeliste"/>
        <w:numPr>
          <w:ilvl w:val="0"/>
          <w:numId w:val="1"/>
        </w:numPr>
        <w:rPr>
          <w:rFonts w:ascii="Goudy Old Style" w:hAnsi="Goudy Old Style"/>
          <w:color w:val="C00000"/>
        </w:rPr>
      </w:pPr>
      <w:r>
        <w:rPr>
          <w:rFonts w:ascii="Goudy Old Style" w:hAnsi="Goudy Old Style"/>
        </w:rPr>
        <w:t>Un jeu de contrastes de cultures s’instaure également dans le choix des savoirs encyclopédiques offerts par les œuvres.</w:t>
      </w:r>
    </w:p>
    <w:p w:rsidR="000C6C3D" w:rsidRPr="000C6C3D" w:rsidRDefault="000C6C3D" w:rsidP="000C6C3D">
      <w:pPr>
        <w:pStyle w:val="Paragraphedeliste"/>
        <w:numPr>
          <w:ilvl w:val="1"/>
          <w:numId w:val="1"/>
        </w:numPr>
        <w:rPr>
          <w:rFonts w:ascii="Goudy Old Style" w:hAnsi="Goudy Old Style"/>
          <w:color w:val="C00000"/>
        </w:rPr>
      </w:pPr>
      <w:r>
        <w:rPr>
          <w:rFonts w:ascii="Goudy Old Style" w:hAnsi="Goudy Old Style"/>
        </w:rPr>
        <w:t xml:space="preserve">Tel que mentionné plus haut, </w:t>
      </w:r>
      <w:r>
        <w:rPr>
          <w:rFonts w:ascii="Goudy Old Style" w:hAnsi="Goudy Old Style"/>
          <w:i/>
        </w:rPr>
        <w:t xml:space="preserve">Christine </w:t>
      </w:r>
      <w:proofErr w:type="spellStart"/>
      <w:r>
        <w:rPr>
          <w:rFonts w:ascii="Goudy Old Style" w:hAnsi="Goudy Old Style"/>
          <w:i/>
        </w:rPr>
        <w:t>before</w:t>
      </w:r>
      <w:proofErr w:type="spellEnd"/>
      <w:r>
        <w:rPr>
          <w:rFonts w:ascii="Goudy Old Style" w:hAnsi="Goudy Old Style"/>
          <w:i/>
        </w:rPr>
        <w:t xml:space="preserve"> Christ</w:t>
      </w:r>
      <w:r>
        <w:rPr>
          <w:rFonts w:ascii="Goudy Old Style" w:hAnsi="Goudy Old Style"/>
        </w:rPr>
        <w:t xml:space="preserve"> accole les cultures populaire et élitiste dans le même paragraphe, citant notamment Camus juste avant </w:t>
      </w:r>
      <w:proofErr w:type="spellStart"/>
      <w:r>
        <w:rPr>
          <w:rFonts w:ascii="Goudy Old Style" w:hAnsi="Goudy Old Style"/>
        </w:rPr>
        <w:t>Manson</w:t>
      </w:r>
      <w:proofErr w:type="spellEnd"/>
      <w:r>
        <w:rPr>
          <w:rFonts w:ascii="Goudy Old Style" w:hAnsi="Goudy Old Style"/>
        </w:rPr>
        <w:t xml:space="preserve"> ou en mentionnant Goebbels dans ses « plans cul ».</w:t>
      </w:r>
    </w:p>
    <w:p w:rsidR="000C6C3D" w:rsidRPr="00C9343E" w:rsidRDefault="000C6C3D" w:rsidP="000C6C3D">
      <w:pPr>
        <w:pStyle w:val="Paragraphedeliste"/>
        <w:numPr>
          <w:ilvl w:val="1"/>
          <w:numId w:val="1"/>
        </w:numPr>
        <w:rPr>
          <w:rFonts w:ascii="Goudy Old Style" w:hAnsi="Goudy Old Style"/>
          <w:color w:val="C00000"/>
        </w:rPr>
      </w:pPr>
      <w:r>
        <w:rPr>
          <w:rFonts w:ascii="Goudy Old Style" w:hAnsi="Goudy Old Style"/>
        </w:rPr>
        <w:t xml:space="preserve">Plamondon mélange souvent, et ce dans les trois </w:t>
      </w:r>
      <w:r>
        <w:rPr>
          <w:rFonts w:ascii="Goudy Old Style" w:hAnsi="Goudy Old Style"/>
          <w:i/>
        </w:rPr>
        <w:t>1984,</w:t>
      </w:r>
      <w:r>
        <w:rPr>
          <w:rFonts w:ascii="Goudy Old Style" w:hAnsi="Goudy Old Style"/>
        </w:rPr>
        <w:t xml:space="preserve"> ces deux cultures. Ce mélange se présente toutefois moins comme une opposition désabusée –comme c’est le cas chez </w:t>
      </w:r>
      <w:proofErr w:type="spellStart"/>
      <w:r>
        <w:rPr>
          <w:rFonts w:ascii="Goudy Old Style" w:hAnsi="Goudy Old Style"/>
        </w:rPr>
        <w:t>Soublière</w:t>
      </w:r>
      <w:proofErr w:type="spellEnd"/>
      <w:r>
        <w:rPr>
          <w:rFonts w:ascii="Goudy Old Style" w:hAnsi="Goudy Old Style"/>
        </w:rPr>
        <w:t xml:space="preserve"> – que comme une intégration, une indifférenciation de ces présumées deux cultures distinctes. </w:t>
      </w:r>
      <w:r w:rsidR="00C9343E">
        <w:rPr>
          <w:rFonts w:ascii="Goudy Old Style" w:hAnsi="Goudy Old Style"/>
        </w:rPr>
        <w:t xml:space="preserve">Il est à noter </w:t>
      </w:r>
      <w:r w:rsidR="00C9343E">
        <w:rPr>
          <w:rFonts w:ascii="Goudy Old Style" w:hAnsi="Goudy Old Style"/>
        </w:rPr>
        <w:lastRenderedPageBreak/>
        <w:t>que cela peut participer, à mon avis, de son désir de tout intégrer en une seule et même histoire.</w:t>
      </w:r>
    </w:p>
    <w:p w:rsidR="00C9343E" w:rsidRDefault="00C9343E" w:rsidP="000C6C3D">
      <w:pPr>
        <w:pStyle w:val="Paragraphedeliste"/>
        <w:numPr>
          <w:ilvl w:val="1"/>
          <w:numId w:val="1"/>
        </w:numPr>
        <w:rPr>
          <w:rFonts w:ascii="Goudy Old Style" w:hAnsi="Goudy Old Style"/>
          <w:color w:val="C00000"/>
        </w:rPr>
      </w:pPr>
      <w:proofErr w:type="spellStart"/>
      <w:r>
        <w:rPr>
          <w:rFonts w:ascii="Goudy Old Style" w:hAnsi="Goudy Old Style"/>
          <w:i/>
        </w:rPr>
        <w:t>M</w:t>
      </w:r>
      <w:r w:rsidRPr="0017776D">
        <w:rPr>
          <w:rFonts w:ascii="Goudy Old Style" w:hAnsi="Goudy Old Style"/>
          <w:i/>
        </w:rPr>
        <w:t>ã</w:t>
      </w:r>
      <w:r>
        <w:rPr>
          <w:rFonts w:ascii="Goudy Old Style" w:hAnsi="Goudy Old Style"/>
          <w:i/>
        </w:rPr>
        <w:t>n</w:t>
      </w:r>
      <w:proofErr w:type="spellEnd"/>
      <w:r>
        <w:rPr>
          <w:rFonts w:ascii="Goudy Old Style" w:hAnsi="Goudy Old Style"/>
        </w:rPr>
        <w:t xml:space="preserve"> est entièrement axée sur ce mélange des cultures et l’érudition qu’il met en scène est donnée dans un espoir de conciliation et d’appropriation des deux cultures. </w:t>
      </w:r>
    </w:p>
    <w:p w:rsidR="000C6C3D" w:rsidRPr="000C6C3D" w:rsidRDefault="000C6C3D" w:rsidP="000C6C3D">
      <w:pPr>
        <w:pStyle w:val="Paragraphedeliste"/>
        <w:rPr>
          <w:rFonts w:ascii="Goudy Old Style" w:hAnsi="Goudy Old Style"/>
          <w:color w:val="C00000"/>
        </w:rPr>
      </w:pPr>
    </w:p>
    <w:p w:rsidR="001B7CFD" w:rsidRPr="001B7CFD" w:rsidRDefault="00C9343E" w:rsidP="00E62C47">
      <w:pPr>
        <w:pStyle w:val="Paragraphedeliste"/>
        <w:numPr>
          <w:ilvl w:val="0"/>
          <w:numId w:val="1"/>
        </w:numPr>
        <w:rPr>
          <w:rFonts w:ascii="Goudy Old Style" w:hAnsi="Goudy Old Style"/>
          <w:color w:val="C00000"/>
        </w:rPr>
      </w:pPr>
      <w:r w:rsidRPr="001B7CFD">
        <w:rPr>
          <w:rFonts w:ascii="Goudy Old Style" w:hAnsi="Goudy Old Style"/>
        </w:rPr>
        <w:t>Certains des livres lus dans le cadre de ce projet jouaient, en le laissant savoir au lecteur ou non,</w:t>
      </w:r>
      <w:r w:rsidR="001B7CFD" w:rsidRPr="001B7CFD">
        <w:rPr>
          <w:rFonts w:ascii="Goudy Old Style" w:hAnsi="Goudy Old Style"/>
        </w:rPr>
        <w:t xml:space="preserve"> sur la véracité des informations transmises. </w:t>
      </w:r>
      <w:r w:rsidR="001B7CFD">
        <w:rPr>
          <w:rFonts w:ascii="Goudy Old Style" w:hAnsi="Goudy Old Style"/>
        </w:rPr>
        <w:t xml:space="preserve">On pense à </w:t>
      </w:r>
      <w:proofErr w:type="spellStart"/>
      <w:r w:rsidR="001B7CFD" w:rsidRPr="001B7CFD">
        <w:rPr>
          <w:rFonts w:ascii="Goudy Old Style" w:hAnsi="Goudy Old Style"/>
          <w:i/>
        </w:rPr>
        <w:t>Wigrum</w:t>
      </w:r>
      <w:proofErr w:type="spellEnd"/>
      <w:r w:rsidR="001B7CFD">
        <w:rPr>
          <w:rFonts w:ascii="Goudy Old Style" w:hAnsi="Goudy Old Style"/>
        </w:rPr>
        <w:t xml:space="preserve"> qui entremêle indifféremment faits avérés et fabulation (notamment en inventant des ingrédients au fameux  vernis de Stradivarius), aux </w:t>
      </w:r>
      <w:r w:rsidR="001B7CFD">
        <w:rPr>
          <w:rFonts w:ascii="Goudy Old Style" w:hAnsi="Goudy Old Style"/>
          <w:i/>
        </w:rPr>
        <w:t>1984</w:t>
      </w:r>
      <w:r w:rsidR="001B7CFD">
        <w:rPr>
          <w:rFonts w:ascii="Goudy Old Style" w:hAnsi="Goudy Old Style"/>
        </w:rPr>
        <w:t xml:space="preserve"> qui modifient légèrement certains faits afin de les cadrer dans son récit ou encore à </w:t>
      </w:r>
      <w:r w:rsidR="001B7CFD">
        <w:rPr>
          <w:rFonts w:ascii="Goudy Old Style" w:hAnsi="Goudy Old Style"/>
          <w:i/>
        </w:rPr>
        <w:t>Grande plaine IV</w:t>
      </w:r>
      <w:r w:rsidR="001B7CFD">
        <w:rPr>
          <w:rFonts w:ascii="Goudy Old Style" w:hAnsi="Goudy Old Style"/>
        </w:rPr>
        <w:t xml:space="preserve"> qui donne de véritables définitions (ex. Vitesse de libération) et des explications fantaisistes.</w:t>
      </w:r>
      <w:r w:rsidR="001B7CFD">
        <w:rPr>
          <w:rFonts w:ascii="Goudy Old Style" w:hAnsi="Goudy Old Style"/>
          <w:i/>
        </w:rPr>
        <w:t xml:space="preserve"> </w:t>
      </w:r>
      <w:r w:rsidR="001B7CFD" w:rsidRPr="001B7CFD">
        <w:rPr>
          <w:rFonts w:ascii="Goudy Old Style" w:hAnsi="Goudy Old Style"/>
        </w:rPr>
        <w:t>Démêler</w:t>
      </w:r>
      <w:r w:rsidR="001B7CFD">
        <w:rPr>
          <w:rFonts w:ascii="Goudy Old Style" w:hAnsi="Goudy Old Style"/>
        </w:rPr>
        <w:t xml:space="preserve"> le vrai du faux devient alors très difficile : le rôle du pacte de lecture devient déterminant.</w:t>
      </w:r>
    </w:p>
    <w:p w:rsidR="001B7CFD" w:rsidRDefault="001B7CFD" w:rsidP="001B7CFD">
      <w:pPr>
        <w:pStyle w:val="Paragraphedeliste"/>
        <w:rPr>
          <w:rFonts w:ascii="Goudy Old Style" w:hAnsi="Goudy Old Style"/>
          <w:color w:val="C00000"/>
        </w:rPr>
      </w:pPr>
    </w:p>
    <w:p w:rsidR="00E820B2" w:rsidRPr="001B7CFD" w:rsidRDefault="001B7CFD" w:rsidP="00E62C47">
      <w:pPr>
        <w:pStyle w:val="Paragraphedeliste"/>
        <w:numPr>
          <w:ilvl w:val="0"/>
          <w:numId w:val="1"/>
        </w:numPr>
        <w:rPr>
          <w:rFonts w:ascii="Goudy Old Style" w:hAnsi="Goudy Old Style"/>
        </w:rPr>
      </w:pPr>
      <w:r>
        <w:rPr>
          <w:rFonts w:ascii="Goudy Old Style" w:hAnsi="Goudy Old Style"/>
        </w:rPr>
        <w:t>On a parfois l’impression que les données encyclopédiques, souvent historiques et culturelles, participent d’une certaine nostalgie</w:t>
      </w:r>
      <w:r w:rsidR="00C36C2E">
        <w:rPr>
          <w:rFonts w:ascii="Goudy Old Style" w:hAnsi="Goudy Old Style"/>
        </w:rPr>
        <w:t xml:space="preserve">, chez Plamondon, </w:t>
      </w:r>
      <w:proofErr w:type="spellStart"/>
      <w:r w:rsidR="00C36C2E">
        <w:rPr>
          <w:rFonts w:ascii="Goudy Old Style" w:hAnsi="Goudy Old Style"/>
        </w:rPr>
        <w:t>Canty</w:t>
      </w:r>
      <w:proofErr w:type="spellEnd"/>
      <w:r w:rsidR="00C36C2E">
        <w:rPr>
          <w:rFonts w:ascii="Goudy Old Style" w:hAnsi="Goudy Old Style"/>
        </w:rPr>
        <w:t xml:space="preserve"> et </w:t>
      </w:r>
      <w:proofErr w:type="spellStart"/>
      <w:r w:rsidR="00C36C2E">
        <w:rPr>
          <w:rFonts w:ascii="Goudy Old Style" w:hAnsi="Goudy Old Style"/>
        </w:rPr>
        <w:t>Langelier</w:t>
      </w:r>
      <w:proofErr w:type="spellEnd"/>
      <w:r w:rsidR="00C36C2E">
        <w:rPr>
          <w:rFonts w:ascii="Goudy Old Style" w:hAnsi="Goudy Old Style"/>
        </w:rPr>
        <w:t xml:space="preserve"> notamment. </w:t>
      </w:r>
      <w:r w:rsidR="00E159AA">
        <w:rPr>
          <w:rFonts w:ascii="Goudy Old Style" w:hAnsi="Goudy Old Style"/>
        </w:rPr>
        <w:t xml:space="preserve">Peut-être une façon d’écrire en écho constant avec le passé, en prenant appui sur lui, sur ceux qui ont précédé et on fait des choses semblables/les choses autrement, selon le cas. </w:t>
      </w:r>
    </w:p>
    <w:p w:rsidR="00E62C47" w:rsidRDefault="00E62C47" w:rsidP="00E62C47">
      <w:pPr>
        <w:pStyle w:val="Paragraphedeliste"/>
        <w:rPr>
          <w:rFonts w:ascii="Goudy Old Style" w:hAnsi="Goudy Old Style"/>
        </w:rPr>
      </w:pPr>
    </w:p>
    <w:p w:rsidR="00E62C47" w:rsidRDefault="002D6C17" w:rsidP="002D6C17">
      <w:pPr>
        <w:rPr>
          <w:rFonts w:ascii="Goudy Old Style" w:hAnsi="Goudy Old Style"/>
          <w:b/>
        </w:rPr>
      </w:pPr>
      <w:r>
        <w:rPr>
          <w:rFonts w:ascii="Goudy Old Style" w:hAnsi="Goudy Old Style"/>
          <w:b/>
        </w:rPr>
        <w:t>Différentes manifestations encyclopédiques</w:t>
      </w:r>
    </w:p>
    <w:p w:rsidR="00857F86" w:rsidRDefault="00857F86" w:rsidP="002D6C17">
      <w:pPr>
        <w:rPr>
          <w:rFonts w:ascii="Goudy Old Style" w:hAnsi="Goudy Old Style"/>
          <w:b/>
        </w:rPr>
      </w:pPr>
    </w:p>
    <w:p w:rsidR="003D1829" w:rsidRDefault="003160F9" w:rsidP="00865033">
      <w:pPr>
        <w:pStyle w:val="Paragraphedeliste"/>
        <w:numPr>
          <w:ilvl w:val="0"/>
          <w:numId w:val="3"/>
        </w:numPr>
        <w:rPr>
          <w:rFonts w:ascii="Goudy Old Style" w:hAnsi="Goudy Old Style"/>
        </w:rPr>
      </w:pPr>
      <w:r>
        <w:rPr>
          <w:rFonts w:ascii="Goudy Old Style" w:hAnsi="Goudy Old Style"/>
        </w:rPr>
        <w:t>Les œuvres lues dans le cadre de ce projet i</w:t>
      </w:r>
      <w:r w:rsidRPr="003160F9">
        <w:rPr>
          <w:rFonts w:ascii="Goudy Old Style" w:hAnsi="Goudy Old Style"/>
        </w:rPr>
        <w:t>nt</w:t>
      </w:r>
      <w:r>
        <w:rPr>
          <w:rFonts w:ascii="Goudy Old Style" w:hAnsi="Goudy Old Style"/>
        </w:rPr>
        <w:t>è</w:t>
      </w:r>
      <w:r w:rsidRPr="003160F9">
        <w:rPr>
          <w:rFonts w:ascii="Goudy Old Style" w:hAnsi="Goudy Old Style"/>
        </w:rPr>
        <w:t>gr</w:t>
      </w:r>
      <w:r>
        <w:rPr>
          <w:rFonts w:ascii="Goudy Old Style" w:hAnsi="Goudy Old Style"/>
        </w:rPr>
        <w:t>ent</w:t>
      </w:r>
      <w:r w:rsidRPr="003160F9">
        <w:rPr>
          <w:rFonts w:ascii="Goudy Old Style" w:hAnsi="Goudy Old Style"/>
        </w:rPr>
        <w:t xml:space="preserve"> dans le</w:t>
      </w:r>
      <w:r>
        <w:rPr>
          <w:rFonts w:ascii="Goudy Old Style" w:hAnsi="Goudy Old Style"/>
        </w:rPr>
        <w:t xml:space="preserve"> récit ou en marge de celui-ci </w:t>
      </w:r>
      <w:r w:rsidRPr="003160F9">
        <w:rPr>
          <w:rFonts w:ascii="Goudy Old Style" w:hAnsi="Goudy Old Style"/>
        </w:rPr>
        <w:t>une grande quantité de savoir, de faits historique</w:t>
      </w:r>
      <w:r>
        <w:rPr>
          <w:rFonts w:ascii="Goudy Old Style" w:hAnsi="Goudy Old Style"/>
        </w:rPr>
        <w:t>s</w:t>
      </w:r>
      <w:r w:rsidRPr="003160F9">
        <w:rPr>
          <w:rFonts w:ascii="Goudy Old Style" w:hAnsi="Goudy Old Style"/>
        </w:rPr>
        <w:t xml:space="preserve"> et d’anecdotes factuelles</w:t>
      </w:r>
      <w:r w:rsidR="00D10FE4">
        <w:rPr>
          <w:rFonts w:ascii="Goudy Old Style" w:hAnsi="Goudy Old Style"/>
        </w:rPr>
        <w:t>. Les sujets privilégiés se recoupent en de nombreux endroits notamment autour de la culture pop</w:t>
      </w:r>
      <w:r w:rsidR="00865033">
        <w:rPr>
          <w:rFonts w:ascii="Goudy Old Style" w:hAnsi="Goudy Old Style"/>
        </w:rPr>
        <w:t xml:space="preserve"> qui est sollicitée par </w:t>
      </w:r>
      <w:proofErr w:type="spellStart"/>
      <w:r w:rsidR="00865033" w:rsidRPr="00865033">
        <w:rPr>
          <w:rFonts w:ascii="Goudy Old Style" w:hAnsi="Goudy Old Style"/>
        </w:rPr>
        <w:t>Soublière</w:t>
      </w:r>
      <w:proofErr w:type="spellEnd"/>
      <w:r w:rsidR="00865033" w:rsidRPr="00865033">
        <w:rPr>
          <w:rFonts w:ascii="Goudy Old Style" w:hAnsi="Goudy Old Style"/>
        </w:rPr>
        <w:t xml:space="preserve">, Plamondon, Blais, </w:t>
      </w:r>
      <w:proofErr w:type="spellStart"/>
      <w:r w:rsidR="00865033" w:rsidRPr="00865033">
        <w:rPr>
          <w:rFonts w:ascii="Goudy Old Style" w:hAnsi="Goudy Old Style"/>
        </w:rPr>
        <w:t>Canty</w:t>
      </w:r>
      <w:proofErr w:type="spellEnd"/>
      <w:r w:rsidR="00865033" w:rsidRPr="00865033">
        <w:rPr>
          <w:rFonts w:ascii="Goudy Old Style" w:hAnsi="Goudy Old Style"/>
        </w:rPr>
        <w:t xml:space="preserve"> (</w:t>
      </w:r>
      <w:r w:rsidR="00865033">
        <w:rPr>
          <w:rFonts w:ascii="Goudy Old Style" w:hAnsi="Goudy Old Style"/>
        </w:rPr>
        <w:t xml:space="preserve">particulièrement dans </w:t>
      </w:r>
      <w:r w:rsidR="00865033" w:rsidRPr="00865033">
        <w:rPr>
          <w:rFonts w:ascii="Goudy Old Style" w:hAnsi="Goudy Old Style"/>
          <w:i/>
        </w:rPr>
        <w:t>Les États-Unis du vent</w:t>
      </w:r>
      <w:r w:rsidR="00865033">
        <w:rPr>
          <w:rFonts w:ascii="Goudy Old Style" w:hAnsi="Goudy Old Style"/>
        </w:rPr>
        <w:t>)</w:t>
      </w:r>
      <w:r w:rsidR="00A065F4">
        <w:rPr>
          <w:rFonts w:ascii="Goudy Old Style" w:hAnsi="Goudy Old Style"/>
        </w:rPr>
        <w:t xml:space="preserve">, </w:t>
      </w:r>
      <w:proofErr w:type="spellStart"/>
      <w:r w:rsidR="00A065F4">
        <w:rPr>
          <w:rFonts w:ascii="Goudy Old Style" w:hAnsi="Goudy Old Style"/>
        </w:rPr>
        <w:t>Langelier</w:t>
      </w:r>
      <w:proofErr w:type="spellEnd"/>
      <w:r w:rsidR="00865033">
        <w:rPr>
          <w:rFonts w:ascii="Goudy Old Style" w:hAnsi="Goudy Old Style"/>
        </w:rPr>
        <w:t xml:space="preserve"> et</w:t>
      </w:r>
      <w:r w:rsidR="00865033" w:rsidRPr="00865033">
        <w:rPr>
          <w:rFonts w:ascii="Goudy Old Style" w:hAnsi="Goudy Old Style"/>
        </w:rPr>
        <w:t xml:space="preserve"> </w:t>
      </w:r>
      <w:proofErr w:type="spellStart"/>
      <w:r w:rsidR="00865033" w:rsidRPr="00865033">
        <w:rPr>
          <w:rFonts w:ascii="Goudy Old Style" w:hAnsi="Goudy Old Style"/>
        </w:rPr>
        <w:t>Dickner</w:t>
      </w:r>
      <w:proofErr w:type="spellEnd"/>
      <w:r w:rsidR="00D10FE4">
        <w:rPr>
          <w:rFonts w:ascii="Goudy Old Style" w:hAnsi="Goudy Old Style"/>
        </w:rPr>
        <w:t xml:space="preserve">. </w:t>
      </w:r>
      <w:r w:rsidR="00A065F4">
        <w:rPr>
          <w:rFonts w:ascii="Goudy Old Style" w:hAnsi="Goudy Old Style"/>
        </w:rPr>
        <w:t xml:space="preserve">Les sujets culturels de tous horizons – cinéma, télévision, littérature, etc. – récoltent sans contredit la palme des plus utilisés dans le cadre de ces récits. L’Histoire, la technologie, la sexualité (les positions, les sites porno, etc.), les traductions compulsives, l’étymologie et les langues en général sont aussi très présentes. </w:t>
      </w:r>
    </w:p>
    <w:p w:rsidR="00C9343E" w:rsidRPr="003160F9" w:rsidRDefault="00C9343E" w:rsidP="00C9343E">
      <w:pPr>
        <w:pStyle w:val="Paragraphedeliste"/>
        <w:rPr>
          <w:rFonts w:ascii="Goudy Old Style" w:hAnsi="Goudy Old Style"/>
        </w:rPr>
      </w:pPr>
    </w:p>
    <w:p w:rsidR="00857F86" w:rsidRDefault="00C21990" w:rsidP="00857F86">
      <w:pPr>
        <w:pStyle w:val="Paragraphedeliste"/>
        <w:numPr>
          <w:ilvl w:val="0"/>
          <w:numId w:val="3"/>
        </w:numPr>
        <w:rPr>
          <w:rFonts w:ascii="Goudy Old Style" w:hAnsi="Goudy Old Style"/>
        </w:rPr>
      </w:pPr>
      <w:r w:rsidRPr="00C21990">
        <w:rPr>
          <w:rFonts w:ascii="Goudy Old Style" w:hAnsi="Goudy Old Style"/>
        </w:rPr>
        <w:t>Certaines</w:t>
      </w:r>
      <w:r>
        <w:rPr>
          <w:rFonts w:ascii="Goudy Old Style" w:hAnsi="Goudy Old Style"/>
        </w:rPr>
        <w:t xml:space="preserve"> œuvres étudiées emprunte</w:t>
      </w:r>
      <w:r w:rsidR="00E34FE0">
        <w:rPr>
          <w:rFonts w:ascii="Goudy Old Style" w:hAnsi="Goudy Old Style"/>
        </w:rPr>
        <w:t>nt</w:t>
      </w:r>
      <w:r>
        <w:rPr>
          <w:rFonts w:ascii="Goudy Old Style" w:hAnsi="Goudy Old Style"/>
        </w:rPr>
        <w:t xml:space="preserve"> principalement la forme à l’idée d’</w:t>
      </w:r>
      <w:r w:rsidR="00E34FE0">
        <w:rPr>
          <w:rFonts w:ascii="Goudy Old Style" w:hAnsi="Goudy Old Style"/>
        </w:rPr>
        <w:t xml:space="preserve">encyclopédisme, créant ainsi une apparence savante, crédible. </w:t>
      </w:r>
      <w:r w:rsidR="00BC27E0">
        <w:rPr>
          <w:rFonts w:ascii="Goudy Old Style" w:hAnsi="Goudy Old Style"/>
        </w:rPr>
        <w:t xml:space="preserve">On mentionne à ce titre le nombre d’œuvres qui utilisent les notes de bas de page avec différents objectifs. </w:t>
      </w:r>
    </w:p>
    <w:p w:rsidR="00BC27E0" w:rsidRDefault="00BC27E0" w:rsidP="00BC27E0">
      <w:pPr>
        <w:pStyle w:val="Paragraphedeliste"/>
        <w:numPr>
          <w:ilvl w:val="1"/>
          <w:numId w:val="3"/>
        </w:numPr>
        <w:rPr>
          <w:rFonts w:ascii="Goudy Old Style" w:hAnsi="Goudy Old Style"/>
        </w:rPr>
      </w:pPr>
      <w:r>
        <w:rPr>
          <w:rFonts w:ascii="Goudy Old Style" w:hAnsi="Goudy Old Style"/>
        </w:rPr>
        <w:t xml:space="preserve">Dans </w:t>
      </w:r>
      <w:proofErr w:type="spellStart"/>
      <w:r>
        <w:rPr>
          <w:rFonts w:ascii="Goudy Old Style" w:hAnsi="Goudy Old Style"/>
          <w:i/>
        </w:rPr>
        <w:t>M</w:t>
      </w:r>
      <w:r w:rsidRPr="0017776D">
        <w:rPr>
          <w:rFonts w:ascii="Goudy Old Style" w:hAnsi="Goudy Old Style"/>
          <w:i/>
        </w:rPr>
        <w:t>ã</w:t>
      </w:r>
      <w:r>
        <w:rPr>
          <w:rFonts w:ascii="Goudy Old Style" w:hAnsi="Goudy Old Style"/>
          <w:i/>
        </w:rPr>
        <w:t>n</w:t>
      </w:r>
      <w:proofErr w:type="spellEnd"/>
      <w:r>
        <w:rPr>
          <w:rFonts w:ascii="Goudy Old Style" w:hAnsi="Goudy Old Style"/>
        </w:rPr>
        <w:t xml:space="preserve">, la note de bas de page est utilisée principalement pour citer ses sources ou traduire certains extraits vietnamiens, utilisation assez classique. Elle place toutefois également en marge de chacun des débuts d’extrait, le mot vietnamien représentant le segment à venir, ainsi que sa phonétique. </w:t>
      </w:r>
    </w:p>
    <w:p w:rsidR="00865033" w:rsidRDefault="00865033" w:rsidP="00BC27E0">
      <w:pPr>
        <w:pStyle w:val="Paragraphedeliste"/>
        <w:numPr>
          <w:ilvl w:val="1"/>
          <w:numId w:val="3"/>
        </w:numPr>
        <w:rPr>
          <w:rFonts w:ascii="Goudy Old Style" w:hAnsi="Goudy Old Style"/>
        </w:rPr>
      </w:pPr>
      <w:r>
        <w:rPr>
          <w:rFonts w:ascii="Goudy Old Style" w:hAnsi="Goudy Old Style"/>
        </w:rPr>
        <w:t xml:space="preserve">Dans </w:t>
      </w:r>
      <w:r>
        <w:rPr>
          <w:rFonts w:ascii="Goudy Old Style" w:hAnsi="Goudy Old Style"/>
          <w:i/>
        </w:rPr>
        <w:t>Encyclopédie du petit cercle (</w:t>
      </w:r>
      <w:r>
        <w:rPr>
          <w:rFonts w:ascii="Goudy Old Style" w:hAnsi="Goudy Old Style"/>
        </w:rPr>
        <w:t xml:space="preserve">inintéressante pour ce projet), de Nicolas </w:t>
      </w:r>
      <w:proofErr w:type="spellStart"/>
      <w:r>
        <w:rPr>
          <w:rFonts w:ascii="Goudy Old Style" w:hAnsi="Goudy Old Style"/>
        </w:rPr>
        <w:t>Dickner</w:t>
      </w:r>
      <w:proofErr w:type="spellEnd"/>
      <w:r>
        <w:rPr>
          <w:rFonts w:ascii="Goudy Old Style" w:hAnsi="Goudy Old Style"/>
        </w:rPr>
        <w:t>, l’ouverture de chaque chapitre emprunte la forme et le vocabulaire d’une entrée d’encyclopédie.</w:t>
      </w:r>
    </w:p>
    <w:p w:rsidR="00C26908" w:rsidRDefault="00BC27E0" w:rsidP="00BC27E0">
      <w:pPr>
        <w:pStyle w:val="Paragraphedeliste"/>
        <w:numPr>
          <w:ilvl w:val="1"/>
          <w:numId w:val="3"/>
        </w:numPr>
        <w:rPr>
          <w:rFonts w:ascii="Goudy Old Style" w:hAnsi="Goudy Old Style"/>
        </w:rPr>
      </w:pPr>
      <w:r>
        <w:rPr>
          <w:rFonts w:ascii="Goudy Old Style" w:hAnsi="Goudy Old Style"/>
        </w:rPr>
        <w:lastRenderedPageBreak/>
        <w:t xml:space="preserve">Dans </w:t>
      </w:r>
      <w:r>
        <w:rPr>
          <w:rFonts w:ascii="Goudy Old Style" w:hAnsi="Goudy Old Style"/>
          <w:i/>
        </w:rPr>
        <w:t>Les États-Unis du vent</w:t>
      </w:r>
      <w:r>
        <w:rPr>
          <w:rFonts w:ascii="Goudy Old Style" w:hAnsi="Goudy Old Style"/>
        </w:rPr>
        <w:t xml:space="preserve">, de Daniel </w:t>
      </w:r>
      <w:proofErr w:type="spellStart"/>
      <w:r>
        <w:rPr>
          <w:rFonts w:ascii="Goudy Old Style" w:hAnsi="Goudy Old Style"/>
        </w:rPr>
        <w:t>Canty</w:t>
      </w:r>
      <w:proofErr w:type="spellEnd"/>
      <w:r>
        <w:rPr>
          <w:rFonts w:ascii="Goudy Old Style" w:hAnsi="Goudy Old Style"/>
        </w:rPr>
        <w:t xml:space="preserve">, les notes (d’ailleurs, pas nécessairement dans le bas de la page, plutôt dans le bas des extraits, ce qui mène parfois à des notes de haut de page (p. </w:t>
      </w:r>
      <w:r w:rsidR="00C26908">
        <w:rPr>
          <w:rFonts w:ascii="Goudy Old Style" w:hAnsi="Goudy Old Style"/>
        </w:rPr>
        <w:t>1</w:t>
      </w:r>
      <w:r>
        <w:rPr>
          <w:rFonts w:ascii="Goudy Old Style" w:hAnsi="Goudy Old Style"/>
        </w:rPr>
        <w:t>25)</w:t>
      </w:r>
      <w:r w:rsidR="00C26908">
        <w:rPr>
          <w:rFonts w:ascii="Goudy Old Style" w:hAnsi="Goudy Old Style"/>
        </w:rPr>
        <w:t xml:space="preserve"> qu’on peut soupçonner d’être une erreur de mise en page, puisque l’extrait continue après la note</w:t>
      </w:r>
      <w:r>
        <w:rPr>
          <w:rFonts w:ascii="Goudy Old Style" w:hAnsi="Goudy Old Style"/>
        </w:rPr>
        <w:t>)</w:t>
      </w:r>
      <w:r w:rsidR="00C26908">
        <w:rPr>
          <w:rFonts w:ascii="Goudy Old Style" w:hAnsi="Goudy Old Style"/>
        </w:rPr>
        <w:t xml:space="preserve"> </w:t>
      </w:r>
      <w:r>
        <w:rPr>
          <w:rFonts w:ascii="Goudy Old Style" w:hAnsi="Goudy Old Style"/>
        </w:rPr>
        <w:t>servent</w:t>
      </w:r>
      <w:r w:rsidR="00C26908">
        <w:rPr>
          <w:rFonts w:ascii="Goudy Old Style" w:hAnsi="Goudy Old Style"/>
        </w:rPr>
        <w:t xml:space="preserve"> le plus souvent un peu de lieu d’expression de la subjectivité de l’auteur : on y trouve des commentaires, des souvenirs personnels et des apartés parfois très longs qui partent de précisions d’information pour dériver dans ses propres idées sur le sujet. Évidemment, d’autres notes servent simplement à citer des sources ou à compléter une information.</w:t>
      </w:r>
    </w:p>
    <w:p w:rsidR="00BC27E0" w:rsidRDefault="00C26908" w:rsidP="00BC27E0">
      <w:pPr>
        <w:pStyle w:val="Paragraphedeliste"/>
        <w:numPr>
          <w:ilvl w:val="1"/>
          <w:numId w:val="3"/>
        </w:numPr>
        <w:rPr>
          <w:rFonts w:ascii="Goudy Old Style" w:hAnsi="Goudy Old Style"/>
        </w:rPr>
      </w:pPr>
      <w:r>
        <w:rPr>
          <w:rFonts w:ascii="Goudy Old Style" w:hAnsi="Goudy Old Style"/>
        </w:rPr>
        <w:t xml:space="preserve">Dans </w:t>
      </w:r>
      <w:proofErr w:type="spellStart"/>
      <w:r>
        <w:rPr>
          <w:rFonts w:ascii="Goudy Old Style" w:hAnsi="Goudy Old Style"/>
          <w:i/>
        </w:rPr>
        <w:t>Wigrum</w:t>
      </w:r>
      <w:proofErr w:type="spellEnd"/>
      <w:r>
        <w:rPr>
          <w:rFonts w:ascii="Goudy Old Style" w:hAnsi="Goudy Old Style"/>
        </w:rPr>
        <w:t xml:space="preserve">, également de Daniel </w:t>
      </w:r>
      <w:proofErr w:type="spellStart"/>
      <w:r>
        <w:rPr>
          <w:rFonts w:ascii="Goudy Old Style" w:hAnsi="Goudy Old Style"/>
        </w:rPr>
        <w:t>Canty</w:t>
      </w:r>
      <w:proofErr w:type="spellEnd"/>
      <w:r>
        <w:rPr>
          <w:rFonts w:ascii="Goudy Old Style" w:hAnsi="Goudy Old Style"/>
        </w:rPr>
        <w:t>, les notes sont exploitées à leur plein potentiel. Parfois, on y trouve de l’information supplémentaire, des schémas de concepts abordée ou les citations originales, dans le cas d’extraits traduits. Elles sont également le lieu de capsules informatives sur les expériences concernées ou sur un plat (</w:t>
      </w:r>
      <w:r>
        <w:rPr>
          <w:rFonts w:ascii="Goudy Old Style" w:hAnsi="Goudy Old Style"/>
          <w:i/>
        </w:rPr>
        <w:t xml:space="preserve">Banana Blitz </w:t>
      </w:r>
      <w:r>
        <w:rPr>
          <w:rFonts w:ascii="Goudy Old Style" w:hAnsi="Goudy Old Style"/>
        </w:rPr>
        <w:t>– 1</w:t>
      </w:r>
      <w:r w:rsidRPr="00C26908">
        <w:rPr>
          <w:rFonts w:ascii="Goudy Old Style" w:hAnsi="Goudy Old Style"/>
        </w:rPr>
        <w:t>2</w:t>
      </w:r>
      <w:r>
        <w:rPr>
          <w:rFonts w:ascii="Goudy Old Style" w:hAnsi="Goudy Old Style"/>
          <w:i/>
        </w:rPr>
        <w:t>)</w:t>
      </w:r>
      <w:r>
        <w:rPr>
          <w:rFonts w:ascii="Goudy Old Style" w:hAnsi="Goudy Old Style"/>
        </w:rPr>
        <w:t xml:space="preserve">, </w:t>
      </w:r>
      <w:r w:rsidR="003D1829">
        <w:rPr>
          <w:rFonts w:ascii="Goudy Old Style" w:hAnsi="Goudy Old Style"/>
        </w:rPr>
        <w:t xml:space="preserve">d’extraits de scénarios (37), </w:t>
      </w:r>
      <w:r>
        <w:rPr>
          <w:rFonts w:ascii="Goudy Old Style" w:hAnsi="Goudy Old Style"/>
        </w:rPr>
        <w:t>l’histoire complète de la compagnie (fictive) ayant conçu le canard en plastique</w:t>
      </w:r>
      <w:r w:rsidR="003D1829">
        <w:rPr>
          <w:rFonts w:ascii="Goudy Old Style" w:hAnsi="Goudy Old Style"/>
        </w:rPr>
        <w:t xml:space="preserve"> (53)</w:t>
      </w:r>
      <w:r>
        <w:rPr>
          <w:rFonts w:ascii="Goudy Old Style" w:hAnsi="Goudy Old Style"/>
        </w:rPr>
        <w:t xml:space="preserve">, etc. L’exemple le plus probant du jeu avec les notes de marge dans </w:t>
      </w:r>
      <w:proofErr w:type="spellStart"/>
      <w:r>
        <w:rPr>
          <w:rFonts w:ascii="Goudy Old Style" w:hAnsi="Goudy Old Style"/>
          <w:i/>
        </w:rPr>
        <w:t>Wigrum</w:t>
      </w:r>
      <w:proofErr w:type="spellEnd"/>
      <w:r>
        <w:rPr>
          <w:rFonts w:ascii="Goudy Old Style" w:hAnsi="Goudy Old Style"/>
        </w:rPr>
        <w:t xml:space="preserve"> est </w:t>
      </w:r>
      <w:r w:rsidR="003D1829">
        <w:rPr>
          <w:rFonts w:ascii="Goudy Old Style" w:hAnsi="Goudy Old Style"/>
        </w:rPr>
        <w:t xml:space="preserve">le fait que l’on trouve en marge de « Suture de Shelley » l’histoire complète d’un personnage secondaire qui, à mon avis du moins, aurait pu aisément être le sujet d’une autre entrée en entier. Elle s’étend sur la marge de deux pages. </w:t>
      </w:r>
    </w:p>
    <w:p w:rsidR="000425A1" w:rsidRDefault="003D1829" w:rsidP="003D1829">
      <w:pPr>
        <w:ind w:left="708"/>
        <w:rPr>
          <w:rFonts w:ascii="Goudy Old Style" w:hAnsi="Goudy Old Style"/>
          <w:i/>
        </w:rPr>
      </w:pPr>
      <w:r>
        <w:rPr>
          <w:rFonts w:ascii="Goudy Old Style" w:hAnsi="Goudy Old Style"/>
        </w:rPr>
        <w:t xml:space="preserve">Un autre </w:t>
      </w:r>
      <w:proofErr w:type="spellStart"/>
      <w:r>
        <w:rPr>
          <w:rFonts w:ascii="Goudy Old Style" w:hAnsi="Goudy Old Style"/>
        </w:rPr>
        <w:t>emprunt</w:t>
      </w:r>
      <w:proofErr w:type="spellEnd"/>
      <w:r>
        <w:rPr>
          <w:rFonts w:ascii="Goudy Old Style" w:hAnsi="Goudy Old Style"/>
        </w:rPr>
        <w:t xml:space="preserve"> de l’apparence encyclopédique réside dans la quantité d’œuvres qui intègrent des croquis, des images et des schémas originaux dans leur texte</w:t>
      </w:r>
      <w:r w:rsidR="000425A1">
        <w:rPr>
          <w:rFonts w:ascii="Goudy Old Style" w:hAnsi="Goudy Old Style"/>
        </w:rPr>
        <w:t xml:space="preserve">, s’appuyant ainsi sur un savoir extérieur, scientifique dans certains cas. </w:t>
      </w:r>
    </w:p>
    <w:p w:rsidR="003D1829" w:rsidRDefault="000425A1" w:rsidP="000425A1">
      <w:pPr>
        <w:pStyle w:val="Paragraphedeliste"/>
        <w:numPr>
          <w:ilvl w:val="0"/>
          <w:numId w:val="4"/>
        </w:numPr>
        <w:ind w:left="1418"/>
        <w:rPr>
          <w:rFonts w:ascii="Goudy Old Style" w:hAnsi="Goudy Old Style"/>
        </w:rPr>
      </w:pPr>
      <w:r>
        <w:rPr>
          <w:rFonts w:ascii="Goudy Old Style" w:hAnsi="Goudy Old Style"/>
          <w:i/>
        </w:rPr>
        <w:t>Traité de balistique</w:t>
      </w:r>
      <w:r>
        <w:rPr>
          <w:rFonts w:ascii="Goudy Old Style" w:hAnsi="Goudy Old Style"/>
        </w:rPr>
        <w:t>, d’Alexandre Bourbaki, intègre des « Figures » représentant des champs magnétiques, des forces centripètes/</w:t>
      </w:r>
      <w:proofErr w:type="spellStart"/>
      <w:r>
        <w:rPr>
          <w:rFonts w:ascii="Goudy Old Style" w:hAnsi="Goudy Old Style"/>
        </w:rPr>
        <w:t>fuges</w:t>
      </w:r>
      <w:proofErr w:type="spellEnd"/>
      <w:r>
        <w:rPr>
          <w:rFonts w:ascii="Goudy Old Style" w:hAnsi="Goudy Old Style"/>
        </w:rPr>
        <w:t xml:space="preserve">, des portées de musique, des satellites, etc. </w:t>
      </w:r>
    </w:p>
    <w:p w:rsidR="000425A1" w:rsidRDefault="00293014" w:rsidP="000425A1">
      <w:pPr>
        <w:pStyle w:val="Paragraphedeliste"/>
        <w:numPr>
          <w:ilvl w:val="0"/>
          <w:numId w:val="4"/>
        </w:numPr>
        <w:ind w:left="1418"/>
        <w:rPr>
          <w:rFonts w:ascii="Goudy Old Style" w:hAnsi="Goudy Old Style"/>
        </w:rPr>
      </w:pPr>
      <w:proofErr w:type="spellStart"/>
      <w:r>
        <w:rPr>
          <w:rFonts w:ascii="Goudy Old Style" w:hAnsi="Goudy Old Style"/>
          <w:i/>
        </w:rPr>
        <w:t>Wigrum</w:t>
      </w:r>
      <w:proofErr w:type="spellEnd"/>
      <w:r>
        <w:rPr>
          <w:rFonts w:ascii="Goudy Old Style" w:hAnsi="Goudy Old Style"/>
        </w:rPr>
        <w:t xml:space="preserve"> présente des images ou des schémas explicatifs comme le faux canard ou le </w:t>
      </w:r>
      <w:proofErr w:type="spellStart"/>
      <w:r>
        <w:rPr>
          <w:rFonts w:ascii="Goudy Old Style" w:hAnsi="Goudy Old Style"/>
        </w:rPr>
        <w:t>tesseract</w:t>
      </w:r>
      <w:proofErr w:type="spellEnd"/>
      <w:r>
        <w:rPr>
          <w:rFonts w:ascii="Goudy Old Style" w:hAnsi="Goudy Old Style"/>
        </w:rPr>
        <w:t xml:space="preserve">. </w:t>
      </w:r>
    </w:p>
    <w:p w:rsidR="00293014" w:rsidRDefault="00293014" w:rsidP="000425A1">
      <w:pPr>
        <w:pStyle w:val="Paragraphedeliste"/>
        <w:numPr>
          <w:ilvl w:val="0"/>
          <w:numId w:val="4"/>
        </w:numPr>
        <w:ind w:left="1418"/>
        <w:rPr>
          <w:rFonts w:ascii="Goudy Old Style" w:hAnsi="Goudy Old Style"/>
        </w:rPr>
      </w:pPr>
      <w:r>
        <w:rPr>
          <w:rFonts w:ascii="Goudy Old Style" w:hAnsi="Goudy Old Style"/>
          <w:i/>
        </w:rPr>
        <w:t xml:space="preserve">Réussir son </w:t>
      </w:r>
      <w:proofErr w:type="spellStart"/>
      <w:r>
        <w:rPr>
          <w:rFonts w:ascii="Goudy Old Style" w:hAnsi="Goudy Old Style"/>
          <w:i/>
        </w:rPr>
        <w:t>hypermodernité</w:t>
      </w:r>
      <w:proofErr w:type="spellEnd"/>
      <w:r>
        <w:rPr>
          <w:rFonts w:ascii="Goudy Old Style" w:hAnsi="Goudy Old Style"/>
        </w:rPr>
        <w:t xml:space="preserve"> était ponctué de bulles de questions ou d’exercices, d’images d’œuvres mentionnées (ex. : </w:t>
      </w:r>
      <w:r w:rsidRPr="00293014">
        <w:rPr>
          <w:rFonts w:ascii="Goudy Old Style" w:hAnsi="Goudy Old Style"/>
          <w:i/>
        </w:rPr>
        <w:t>Monument pour la III</w:t>
      </w:r>
      <w:r w:rsidRPr="00293014">
        <w:rPr>
          <w:rFonts w:ascii="Goudy Old Style" w:hAnsi="Goudy Old Style"/>
          <w:i/>
          <w:vertAlign w:val="superscript"/>
        </w:rPr>
        <w:t>e</w:t>
      </w:r>
      <w:r w:rsidRPr="00293014">
        <w:rPr>
          <w:rFonts w:ascii="Goudy Old Style" w:hAnsi="Goudy Old Style"/>
          <w:i/>
        </w:rPr>
        <w:t xml:space="preserve"> Internationale</w:t>
      </w:r>
      <w:r>
        <w:rPr>
          <w:rFonts w:ascii="Goudy Old Style" w:hAnsi="Goudy Old Style"/>
        </w:rPr>
        <w:t>, de Tatline) ou tout simplement en lien avec son propos (ex. : horloge, carte, croix de chemin).</w:t>
      </w:r>
    </w:p>
    <w:p w:rsidR="00293014" w:rsidRPr="000425A1" w:rsidRDefault="00293014" w:rsidP="000425A1">
      <w:pPr>
        <w:pStyle w:val="Paragraphedeliste"/>
        <w:numPr>
          <w:ilvl w:val="0"/>
          <w:numId w:val="4"/>
        </w:numPr>
        <w:ind w:left="1418"/>
        <w:rPr>
          <w:rFonts w:ascii="Goudy Old Style" w:hAnsi="Goudy Old Style"/>
        </w:rPr>
      </w:pPr>
      <w:r>
        <w:rPr>
          <w:rFonts w:ascii="Goudy Old Style" w:hAnsi="Goudy Old Style"/>
          <w:i/>
        </w:rPr>
        <w:t>Du bon usage des étoiles</w:t>
      </w:r>
      <w:r>
        <w:rPr>
          <w:rStyle w:val="Appelnotedebasdep"/>
          <w:rFonts w:ascii="Goudy Old Style" w:hAnsi="Goudy Old Style"/>
          <w:i/>
        </w:rPr>
        <w:footnoteReference w:id="1"/>
      </w:r>
      <w:r>
        <w:rPr>
          <w:rFonts w:ascii="Goudy Old Style" w:hAnsi="Goudy Old Style"/>
        </w:rPr>
        <w:t xml:space="preserve">, de Dominique Fortier, contient entre autres des copies de documents historiques tels quels, un dessin de constellation et un extrait de partition. </w:t>
      </w:r>
    </w:p>
    <w:p w:rsidR="003D1829" w:rsidRDefault="003D1829" w:rsidP="003D1829">
      <w:pPr>
        <w:ind w:left="708"/>
        <w:rPr>
          <w:rFonts w:ascii="Goudy Old Style" w:hAnsi="Goudy Old Style"/>
        </w:rPr>
      </w:pPr>
    </w:p>
    <w:p w:rsidR="00F05603" w:rsidRPr="006B3606" w:rsidRDefault="00F05603" w:rsidP="00EE0208">
      <w:pPr>
        <w:pStyle w:val="Paragraphedeliste"/>
        <w:numPr>
          <w:ilvl w:val="0"/>
          <w:numId w:val="3"/>
        </w:numPr>
        <w:rPr>
          <w:rFonts w:ascii="Goudy Old Style" w:hAnsi="Goudy Old Style"/>
          <w:color w:val="C00000"/>
        </w:rPr>
      </w:pPr>
      <w:r>
        <w:rPr>
          <w:rFonts w:ascii="Goudy Old Style" w:hAnsi="Goudy Old Style"/>
        </w:rPr>
        <w:t xml:space="preserve">Certaines descriptions prennent elles-mêmes un caractère encyclopédique par leur exhaustivité et leur souci (presque maniaque) des détails, spécialement les détails chiffrés. On mentionne à ce titre le voyage en avion de Rivages mentionné dans </w:t>
      </w:r>
      <w:r>
        <w:rPr>
          <w:rFonts w:ascii="Goudy Old Style" w:hAnsi="Goudy Old Style"/>
          <w:i/>
        </w:rPr>
        <w:t xml:space="preserve">Pomme S </w:t>
      </w:r>
      <w:r>
        <w:rPr>
          <w:rFonts w:ascii="Goudy Old Style" w:hAnsi="Goudy Old Style"/>
        </w:rPr>
        <w:t xml:space="preserve">qui chiffre notamment la distance, la hauteur et le temps exacts du </w:t>
      </w:r>
      <w:r>
        <w:rPr>
          <w:rFonts w:ascii="Goudy Old Style" w:hAnsi="Goudy Old Style"/>
        </w:rPr>
        <w:lastRenderedPageBreak/>
        <w:t>déplacement</w:t>
      </w:r>
      <w:r>
        <w:rPr>
          <w:rStyle w:val="Appelnotedebasdep"/>
          <w:rFonts w:ascii="Goudy Old Style" w:hAnsi="Goudy Old Style"/>
        </w:rPr>
        <w:footnoteReference w:id="2"/>
      </w:r>
      <w:r w:rsidR="00DF50DA">
        <w:rPr>
          <w:rFonts w:ascii="Goudy Old Style" w:hAnsi="Goudy Old Style"/>
        </w:rPr>
        <w:t xml:space="preserve">, le souci immense que Tess et Jude portent aux chiffres dans </w:t>
      </w:r>
      <w:r w:rsidR="00DF50DA">
        <w:rPr>
          <w:rFonts w:ascii="Goudy Old Style" w:hAnsi="Goudy Old Style"/>
          <w:i/>
        </w:rPr>
        <w:t xml:space="preserve">Document 1 </w:t>
      </w:r>
      <w:r w:rsidR="00DF50DA">
        <w:rPr>
          <w:rFonts w:ascii="Goudy Old Style" w:hAnsi="Goudy Old Style"/>
        </w:rPr>
        <w:t>(l</w:t>
      </w:r>
      <w:r w:rsidR="00DF50DA" w:rsidRPr="00DF50DA">
        <w:rPr>
          <w:rFonts w:ascii="Goudy Old Style" w:hAnsi="Goudy Old Style"/>
        </w:rPr>
        <w:t xml:space="preserve">e kilométrage, l'argent pour l'essence lors de leurs escapades, les probabilités que l'autre joueur de Call of </w:t>
      </w:r>
      <w:proofErr w:type="spellStart"/>
      <w:r w:rsidR="00DF50DA" w:rsidRPr="00DF50DA">
        <w:rPr>
          <w:rFonts w:ascii="Goudy Old Style" w:hAnsi="Goudy Old Style"/>
        </w:rPr>
        <w:t>Duty</w:t>
      </w:r>
      <w:proofErr w:type="spellEnd"/>
      <w:r w:rsidR="00DF50DA" w:rsidRPr="00DF50DA">
        <w:rPr>
          <w:rFonts w:ascii="Goudy Old Style" w:hAnsi="Goudy Old Style"/>
        </w:rPr>
        <w:t xml:space="preserve"> soit leur voisin, les statuts d'écrivain chiffrés en subvention, les caractéristiques de la voiture</w:t>
      </w:r>
      <w:r w:rsidR="00DF50DA">
        <w:rPr>
          <w:rFonts w:ascii="Goudy Old Style" w:hAnsi="Goudy Old Style"/>
        </w:rPr>
        <w:t>, etc.)</w:t>
      </w:r>
      <w:r w:rsidR="00DF50DA">
        <w:rPr>
          <w:rFonts w:ascii="Goudy Old Style" w:hAnsi="Goudy Old Style"/>
          <w:i/>
        </w:rPr>
        <w:t xml:space="preserve"> </w:t>
      </w:r>
      <w:r w:rsidR="00DF50DA">
        <w:rPr>
          <w:rFonts w:ascii="Goudy Old Style" w:hAnsi="Goudy Old Style"/>
        </w:rPr>
        <w:t xml:space="preserve">ainsi que </w:t>
      </w:r>
      <w:r w:rsidR="00DF50DA" w:rsidRPr="00DF50DA">
        <w:rPr>
          <w:rFonts w:ascii="Goudy Old Style" w:hAnsi="Goudy Old Style"/>
        </w:rPr>
        <w:t>le</w:t>
      </w:r>
      <w:r w:rsidR="00DF50DA">
        <w:rPr>
          <w:rFonts w:ascii="Goudy Old Style" w:hAnsi="Goudy Old Style"/>
        </w:rPr>
        <w:t xml:space="preserve"> projet de Daniel </w:t>
      </w:r>
      <w:proofErr w:type="spellStart"/>
      <w:r w:rsidR="00DF50DA">
        <w:rPr>
          <w:rFonts w:ascii="Goudy Old Style" w:hAnsi="Goudy Old Style"/>
        </w:rPr>
        <w:t>Canty</w:t>
      </w:r>
      <w:proofErr w:type="spellEnd"/>
      <w:r w:rsidR="00DF50DA">
        <w:rPr>
          <w:rFonts w:ascii="Goudy Old Style" w:hAnsi="Goudy Old Style"/>
        </w:rPr>
        <w:t xml:space="preserve"> dans </w:t>
      </w:r>
      <w:r w:rsidR="00DF50DA">
        <w:rPr>
          <w:rFonts w:ascii="Goudy Old Style" w:hAnsi="Goudy Old Style"/>
          <w:i/>
        </w:rPr>
        <w:t>Les États-Unis du vent</w:t>
      </w:r>
      <w:r w:rsidR="00DF50DA">
        <w:rPr>
          <w:rFonts w:ascii="Goudy Old Style" w:hAnsi="Goudy Old Style"/>
        </w:rPr>
        <w:t xml:space="preserve"> qui nécessite de noter pour chaque entrée la date, le lieu et la direction du vent. Les deux romans de </w:t>
      </w:r>
      <w:proofErr w:type="spellStart"/>
      <w:r w:rsidR="00DF50DA">
        <w:rPr>
          <w:rFonts w:ascii="Goudy Old Style" w:hAnsi="Goudy Old Style"/>
        </w:rPr>
        <w:t>Dickner</w:t>
      </w:r>
      <w:proofErr w:type="spellEnd"/>
      <w:r w:rsidR="00DF50DA">
        <w:rPr>
          <w:rFonts w:ascii="Goudy Old Style" w:hAnsi="Goudy Old Style"/>
        </w:rPr>
        <w:t xml:space="preserve"> en contiennent aussi une certaine part ne serait-ce que par la description méthodique des sacs poubelle (</w:t>
      </w:r>
      <w:proofErr w:type="spellStart"/>
      <w:r w:rsidR="00DF50DA">
        <w:rPr>
          <w:rFonts w:ascii="Goudy Old Style" w:hAnsi="Goudy Old Style"/>
          <w:i/>
        </w:rPr>
        <w:t>Nikolski</w:t>
      </w:r>
      <w:proofErr w:type="spellEnd"/>
      <w:r w:rsidR="00DF50DA" w:rsidRPr="00DF50DA">
        <w:rPr>
          <w:rFonts w:ascii="Goudy Old Style" w:hAnsi="Goudy Old Style"/>
        </w:rPr>
        <w:t>)</w:t>
      </w:r>
      <w:r w:rsidR="00DF50DA">
        <w:rPr>
          <w:rFonts w:ascii="Goudy Old Style" w:hAnsi="Goudy Old Style"/>
        </w:rPr>
        <w:t xml:space="preserve"> ou par le calcul du nombre de citrons nécessaires pour produire la quantité d’énergie de la bombe Hiroshima (</w:t>
      </w:r>
      <w:r w:rsidR="00DF50DA">
        <w:rPr>
          <w:rFonts w:ascii="Goudy Old Style" w:hAnsi="Goudy Old Style"/>
          <w:i/>
        </w:rPr>
        <w:t>Tarmac</w:t>
      </w:r>
      <w:r w:rsidR="00DF50DA">
        <w:rPr>
          <w:rFonts w:ascii="Goudy Old Style" w:hAnsi="Goudy Old Style"/>
        </w:rPr>
        <w:t xml:space="preserve">). </w:t>
      </w:r>
      <w:r w:rsidR="00EE0208">
        <w:rPr>
          <w:rFonts w:ascii="Goudy Old Style" w:hAnsi="Goudy Old Style"/>
        </w:rPr>
        <w:t xml:space="preserve">On notera toutefois que cette exhaustivité de la description ne se déploie pas de la même manière : créant un effet d’énumération chez Plamondon et plutôt l’effet d’un flux de pensée chez </w:t>
      </w:r>
      <w:proofErr w:type="spellStart"/>
      <w:r w:rsidR="00EE0208">
        <w:rPr>
          <w:rFonts w:ascii="Goudy Old Style" w:hAnsi="Goudy Old Style"/>
        </w:rPr>
        <w:t>Dickner</w:t>
      </w:r>
      <w:proofErr w:type="spellEnd"/>
      <w:r w:rsidR="00EE0208">
        <w:rPr>
          <w:rFonts w:ascii="Goudy Old Style" w:hAnsi="Goudy Old Style"/>
        </w:rPr>
        <w:t xml:space="preserve"> ou </w:t>
      </w:r>
      <w:proofErr w:type="spellStart"/>
      <w:r w:rsidR="00EE0208">
        <w:rPr>
          <w:rFonts w:ascii="Goudy Old Style" w:hAnsi="Goudy Old Style"/>
        </w:rPr>
        <w:t>Canty</w:t>
      </w:r>
      <w:proofErr w:type="spellEnd"/>
      <w:r w:rsidR="00EE0208">
        <w:rPr>
          <w:rFonts w:ascii="Goudy Old Style" w:hAnsi="Goudy Old Style"/>
        </w:rPr>
        <w:t>.</w:t>
      </w:r>
      <w:r w:rsidR="00C9343E">
        <w:rPr>
          <w:rFonts w:ascii="Goudy Old Style" w:hAnsi="Goudy Old Style"/>
        </w:rPr>
        <w:t xml:space="preserve"> </w:t>
      </w:r>
    </w:p>
    <w:p w:rsidR="006B3606" w:rsidRPr="00F05603" w:rsidRDefault="006B3606" w:rsidP="006B3606">
      <w:pPr>
        <w:pStyle w:val="Paragraphedeliste"/>
        <w:rPr>
          <w:rFonts w:ascii="Goudy Old Style" w:hAnsi="Goudy Old Style"/>
          <w:color w:val="C00000"/>
        </w:rPr>
      </w:pPr>
    </w:p>
    <w:p w:rsidR="009D5B64" w:rsidRPr="009D5B64" w:rsidRDefault="006B3606" w:rsidP="009D5B64">
      <w:pPr>
        <w:pStyle w:val="Paragraphedeliste"/>
        <w:numPr>
          <w:ilvl w:val="0"/>
          <w:numId w:val="3"/>
        </w:numPr>
        <w:tabs>
          <w:tab w:val="left" w:pos="4253"/>
        </w:tabs>
        <w:rPr>
          <w:rFonts w:ascii="Goudy Old Style" w:hAnsi="Goudy Old Style"/>
          <w:i/>
        </w:rPr>
      </w:pPr>
      <w:r>
        <w:rPr>
          <w:rFonts w:ascii="Goudy Old Style" w:hAnsi="Goudy Old Style"/>
        </w:rPr>
        <w:t xml:space="preserve">Plusieurs œuvres recopient intégralement des documents extérieurs à leur récit. Certains sont authentiques, historiques, cueillis dans notre réalité pour être insérés dans le roman et d’autres sont entièrement fictionnels, mais empruntent </w:t>
      </w:r>
      <w:r w:rsidR="009D5B64">
        <w:rPr>
          <w:rFonts w:ascii="Goudy Old Style" w:hAnsi="Goudy Old Style"/>
        </w:rPr>
        <w:t xml:space="preserve">la forme et l’apparence de documents officiels. </w:t>
      </w:r>
    </w:p>
    <w:p w:rsidR="009D5B64" w:rsidRPr="009D5B64" w:rsidRDefault="009D5B64" w:rsidP="009D5B64">
      <w:pPr>
        <w:pStyle w:val="Paragraphedeliste"/>
        <w:rPr>
          <w:rFonts w:ascii="Goudy Old Style" w:hAnsi="Goudy Old Style"/>
        </w:rPr>
      </w:pPr>
    </w:p>
    <w:p w:rsidR="009D5B64" w:rsidRPr="009D5B64" w:rsidRDefault="009D5B64" w:rsidP="009D5B64">
      <w:pPr>
        <w:pStyle w:val="Paragraphedeliste"/>
        <w:numPr>
          <w:ilvl w:val="1"/>
          <w:numId w:val="3"/>
        </w:numPr>
        <w:tabs>
          <w:tab w:val="left" w:pos="4253"/>
        </w:tabs>
        <w:rPr>
          <w:rFonts w:ascii="Goudy Old Style" w:hAnsi="Goudy Old Style"/>
          <w:i/>
        </w:rPr>
      </w:pPr>
      <w:r>
        <w:rPr>
          <w:rFonts w:ascii="Goudy Old Style" w:hAnsi="Goudy Old Style"/>
        </w:rPr>
        <w:t xml:space="preserve">Ce genre de procédé est omniprésent dans </w:t>
      </w:r>
      <w:r>
        <w:rPr>
          <w:rFonts w:ascii="Goudy Old Style" w:hAnsi="Goudy Old Style"/>
          <w:i/>
        </w:rPr>
        <w:t>Sam</w:t>
      </w:r>
      <w:r>
        <w:rPr>
          <w:rFonts w:ascii="Goudy Old Style" w:hAnsi="Goudy Old Style"/>
        </w:rPr>
        <w:t xml:space="preserve"> de François Blais. On y trouve par exemple la « liste exhaustive des catégories du site de vidéos porno en streaming keandra.com »  qui s’étend sur neuf pages (je n’en ai pas vérifié l’exactitude) et l’</w:t>
      </w:r>
      <w:r w:rsidRPr="009D5B64">
        <w:rPr>
          <w:rFonts w:ascii="Goudy Old Style" w:hAnsi="Goudy Old Style"/>
        </w:rPr>
        <w:t>ordre du jour du conseil municipal de Charrette et</w:t>
      </w:r>
      <w:r>
        <w:rPr>
          <w:rFonts w:ascii="Goudy Old Style" w:hAnsi="Goudy Old Style"/>
        </w:rPr>
        <w:t xml:space="preserve"> des</w:t>
      </w:r>
      <w:r w:rsidRPr="009D5B64">
        <w:rPr>
          <w:rFonts w:ascii="Goudy Old Style" w:hAnsi="Goudy Old Style"/>
        </w:rPr>
        <w:t xml:space="preserve"> extraits de procès-verbal</w:t>
      </w:r>
      <w:r>
        <w:rPr>
          <w:rFonts w:ascii="Goudy Old Style" w:hAnsi="Goudy Old Style"/>
        </w:rPr>
        <w:t xml:space="preserve"> (qu’on présume fictifs). Est également citée plusieurs fois la réponse (authentique) du site de la Commission de la Toponymie lorsqu’il ne trouve pas de résultat correspondant.</w:t>
      </w:r>
    </w:p>
    <w:p w:rsidR="006B3606" w:rsidRPr="009D5B64" w:rsidRDefault="009D5B64" w:rsidP="009D5B64">
      <w:pPr>
        <w:pStyle w:val="Paragraphedeliste"/>
        <w:numPr>
          <w:ilvl w:val="1"/>
          <w:numId w:val="3"/>
        </w:numPr>
        <w:tabs>
          <w:tab w:val="left" w:pos="4253"/>
        </w:tabs>
        <w:rPr>
          <w:rFonts w:ascii="Goudy Old Style" w:hAnsi="Goudy Old Style"/>
          <w:i/>
        </w:rPr>
      </w:pPr>
      <w:r>
        <w:rPr>
          <w:rFonts w:ascii="Goudy Old Style" w:hAnsi="Goudy Old Style"/>
        </w:rPr>
        <w:t xml:space="preserve">Dans les </w:t>
      </w:r>
      <w:r>
        <w:rPr>
          <w:rFonts w:ascii="Goudy Old Style" w:hAnsi="Goudy Old Style"/>
          <w:i/>
        </w:rPr>
        <w:t>1984</w:t>
      </w:r>
      <w:r>
        <w:rPr>
          <w:rFonts w:ascii="Goudy Old Style" w:hAnsi="Goudy Old Style"/>
        </w:rPr>
        <w:t>, on trouve des entrées de dictionnaire, des listes, un aperçu du premier site web, une copie du sommaire d’un livre autre (</w:t>
      </w:r>
      <w:r>
        <w:rPr>
          <w:rFonts w:ascii="Goudy Old Style" w:hAnsi="Goudy Old Style"/>
          <w:i/>
        </w:rPr>
        <w:t>HHE</w:t>
      </w:r>
      <w:r>
        <w:rPr>
          <w:rFonts w:ascii="Goudy Old Style" w:hAnsi="Goudy Old Style"/>
        </w:rPr>
        <w:t> : 21), un tableau de conversion, nombre de citations longues d’œuvres et de critiques.</w:t>
      </w:r>
    </w:p>
    <w:p w:rsidR="009D5B64" w:rsidRPr="00794CF7" w:rsidRDefault="009D5B64" w:rsidP="009D5B64">
      <w:pPr>
        <w:pStyle w:val="Paragraphedeliste"/>
        <w:numPr>
          <w:ilvl w:val="1"/>
          <w:numId w:val="3"/>
        </w:numPr>
        <w:tabs>
          <w:tab w:val="left" w:pos="4253"/>
        </w:tabs>
        <w:rPr>
          <w:rFonts w:ascii="Goudy Old Style" w:hAnsi="Goudy Old Style"/>
          <w:i/>
        </w:rPr>
      </w:pPr>
      <w:r>
        <w:rPr>
          <w:rFonts w:ascii="Goudy Old Style" w:hAnsi="Goudy Old Style"/>
          <w:i/>
        </w:rPr>
        <w:t>Les États-Unis du vent</w:t>
      </w:r>
      <w:r>
        <w:rPr>
          <w:rFonts w:ascii="Goudy Old Style" w:hAnsi="Goudy Old Style"/>
        </w:rPr>
        <w:t xml:space="preserve"> sont aussi marqués par des citations, des paroles de chanson accompagnée</w:t>
      </w:r>
      <w:r w:rsidR="0079252F">
        <w:rPr>
          <w:rFonts w:ascii="Goudy Old Style" w:hAnsi="Goudy Old Style"/>
        </w:rPr>
        <w:t>s des références</w:t>
      </w:r>
      <w:r w:rsidR="00794CF7">
        <w:rPr>
          <w:rFonts w:ascii="Goudy Old Style" w:hAnsi="Goudy Old Style"/>
        </w:rPr>
        <w:t xml:space="preserve"> et des crédits et des extraits de guide touristique.</w:t>
      </w:r>
    </w:p>
    <w:p w:rsidR="00794CF7" w:rsidRPr="005728A7" w:rsidRDefault="00794CF7" w:rsidP="009D5B64">
      <w:pPr>
        <w:pStyle w:val="Paragraphedeliste"/>
        <w:numPr>
          <w:ilvl w:val="1"/>
          <w:numId w:val="3"/>
        </w:numPr>
        <w:tabs>
          <w:tab w:val="left" w:pos="4253"/>
        </w:tabs>
        <w:rPr>
          <w:rFonts w:ascii="Goudy Old Style" w:hAnsi="Goudy Old Style"/>
          <w:i/>
        </w:rPr>
      </w:pPr>
      <w:r>
        <w:rPr>
          <w:rFonts w:ascii="Goudy Old Style" w:hAnsi="Goudy Old Style"/>
          <w:i/>
        </w:rPr>
        <w:t>Du bon usage des étoiles</w:t>
      </w:r>
      <w:r>
        <w:rPr>
          <w:rFonts w:ascii="Goudy Old Style" w:hAnsi="Goudy Old Style"/>
        </w:rPr>
        <w:t xml:space="preserve"> reprend des documents historiques tels quels, fidèles aux originaux. On trouve aussi une recette de plum-pudding (douteuse)</w:t>
      </w:r>
      <w:r w:rsidR="005728A7">
        <w:rPr>
          <w:rFonts w:ascii="Goudy Old Style" w:hAnsi="Goudy Old Style"/>
        </w:rPr>
        <w:t xml:space="preserve"> reproduite dans son intégralité.</w:t>
      </w:r>
    </w:p>
    <w:p w:rsidR="005728A7" w:rsidRPr="006B3606" w:rsidRDefault="005728A7" w:rsidP="009D5B64">
      <w:pPr>
        <w:pStyle w:val="Paragraphedeliste"/>
        <w:numPr>
          <w:ilvl w:val="1"/>
          <w:numId w:val="3"/>
        </w:numPr>
        <w:tabs>
          <w:tab w:val="left" w:pos="4253"/>
        </w:tabs>
        <w:rPr>
          <w:rFonts w:ascii="Goudy Old Style" w:hAnsi="Goudy Old Style"/>
          <w:i/>
        </w:rPr>
      </w:pPr>
      <w:r>
        <w:rPr>
          <w:rFonts w:ascii="Goudy Old Style" w:hAnsi="Goudy Old Style"/>
          <w:i/>
        </w:rPr>
        <w:t>Tarmac</w:t>
      </w:r>
      <w:r>
        <w:rPr>
          <w:rFonts w:ascii="Goudy Old Style" w:hAnsi="Goudy Old Style"/>
        </w:rPr>
        <w:t xml:space="preserve"> contient un guide de la fin du monde, qui lui, ne laisse aucune place au doute quant à son appartenance complète à la fiction.</w:t>
      </w:r>
    </w:p>
    <w:p w:rsidR="006F415E" w:rsidRPr="006F415E" w:rsidRDefault="006F415E">
      <w:pPr>
        <w:rPr>
          <w:rFonts w:ascii="Goudy Old Style" w:hAnsi="Goudy Old Style"/>
        </w:rPr>
      </w:pPr>
    </w:p>
    <w:p w:rsidR="00DB2AD9" w:rsidRPr="00AF2B73" w:rsidRDefault="00DB2AD9" w:rsidP="001A4786">
      <w:pPr>
        <w:rPr>
          <w:rFonts w:ascii="Goudy Old Style" w:hAnsi="Goudy Old Style"/>
        </w:rPr>
      </w:pPr>
      <w:bookmarkStart w:id="1" w:name="_GoBack"/>
      <w:bookmarkEnd w:id="1"/>
    </w:p>
    <w:sectPr w:rsidR="00DB2AD9" w:rsidRPr="00AF2B73">
      <w:headerReference w:type="default" r:id="rId10"/>
      <w:footerReference w:type="default" r:id="rId11"/>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irginie Savard" w:date="2015-01-27T14:23:00Z" w:initials="VS">
    <w:p w:rsidR="00DD799F" w:rsidRDefault="00DD799F">
      <w:pPr>
        <w:pStyle w:val="Commentaire"/>
      </w:pPr>
      <w:r>
        <w:rPr>
          <w:rStyle w:val="Marquedecommentaire"/>
        </w:rPr>
        <w:annotationRef/>
      </w:r>
      <w:r>
        <w:t xml:space="preserve">Vérif.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42B" w:rsidRDefault="0067442B" w:rsidP="00603167">
      <w:r>
        <w:separator/>
      </w:r>
    </w:p>
  </w:endnote>
  <w:endnote w:type="continuationSeparator" w:id="0">
    <w:p w:rsidR="0067442B" w:rsidRDefault="0067442B" w:rsidP="0060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44975"/>
      <w:docPartObj>
        <w:docPartGallery w:val="Page Numbers (Bottom of Page)"/>
        <w:docPartUnique/>
      </w:docPartObj>
    </w:sdtPr>
    <w:sdtContent>
      <w:p w:rsidR="00E159AA" w:rsidRDefault="00E159AA">
        <w:pPr>
          <w:pStyle w:val="Pieddepage"/>
          <w:jc w:val="right"/>
        </w:pPr>
        <w:r>
          <w:fldChar w:fldCharType="begin"/>
        </w:r>
        <w:r>
          <w:instrText>PAGE   \* MERGEFORMAT</w:instrText>
        </w:r>
        <w:r>
          <w:fldChar w:fldCharType="separate"/>
        </w:r>
        <w:r w:rsidR="00AF2B73" w:rsidRPr="00AF2B73">
          <w:rPr>
            <w:noProof/>
            <w:lang w:val="fr-FR"/>
          </w:rPr>
          <w:t>1</w:t>
        </w:r>
        <w:r>
          <w:fldChar w:fldCharType="end"/>
        </w:r>
      </w:p>
    </w:sdtContent>
  </w:sdt>
  <w:p w:rsidR="00DD799F" w:rsidRDefault="00DD79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42B" w:rsidRDefault="0067442B" w:rsidP="00603167">
      <w:r>
        <w:separator/>
      </w:r>
    </w:p>
  </w:footnote>
  <w:footnote w:type="continuationSeparator" w:id="0">
    <w:p w:rsidR="0067442B" w:rsidRDefault="0067442B" w:rsidP="00603167">
      <w:r>
        <w:continuationSeparator/>
      </w:r>
    </w:p>
  </w:footnote>
  <w:footnote w:id="1">
    <w:p w:rsidR="00293014" w:rsidRPr="003160F9" w:rsidRDefault="00293014">
      <w:pPr>
        <w:pStyle w:val="Notedebasdepage"/>
        <w:rPr>
          <w:rFonts w:ascii="Goudy Old Style" w:hAnsi="Goudy Old Style"/>
        </w:rPr>
      </w:pPr>
      <w:r w:rsidRPr="003160F9">
        <w:rPr>
          <w:rStyle w:val="Appelnotedebasdep"/>
          <w:rFonts w:ascii="Goudy Old Style" w:hAnsi="Goudy Old Style"/>
        </w:rPr>
        <w:footnoteRef/>
      </w:r>
      <w:r w:rsidRPr="003160F9">
        <w:rPr>
          <w:rFonts w:ascii="Goudy Old Style" w:hAnsi="Goudy Old Style"/>
        </w:rPr>
        <w:t xml:space="preserve"> Ce livre a été partiellement rejeté dans le cadre de ce projet puisque son ‘encyclopédisme’ est entièrement justifié par son statut de roman historique. La narration n’est pas marquée par une érudition puisque les personnages vivent </w:t>
      </w:r>
      <w:r w:rsidR="003160F9" w:rsidRPr="003160F9">
        <w:rPr>
          <w:rFonts w:ascii="Goudy Old Style" w:hAnsi="Goudy Old Style"/>
        </w:rPr>
        <w:t>les ‘faits historiques’ plutôt que de les convoquer. Distinction intéressante…</w:t>
      </w:r>
    </w:p>
  </w:footnote>
  <w:footnote w:id="2">
    <w:p w:rsidR="00F05603" w:rsidRDefault="00F05603">
      <w:pPr>
        <w:pStyle w:val="Notedebasdepage"/>
      </w:pPr>
      <w:r>
        <w:rPr>
          <w:rStyle w:val="Appelnotedebasdep"/>
        </w:rPr>
        <w:footnoteRef/>
      </w:r>
      <w:r>
        <w:t xml:space="preserve"> </w:t>
      </w:r>
      <w:r w:rsidR="00DF50DA" w:rsidRPr="001B7CFD">
        <w:rPr>
          <w:rFonts w:ascii="Goudy Old Style" w:hAnsi="Goudy Old Style"/>
        </w:rPr>
        <w:t xml:space="preserve">Cela contraste d’ailleurs violemment avec l’esthétique de la brièveté et l’écriture presque minimaliste qui </w:t>
      </w:r>
      <w:proofErr w:type="gramStart"/>
      <w:r w:rsidR="00DF50DA" w:rsidRPr="001B7CFD">
        <w:rPr>
          <w:rFonts w:ascii="Goudy Old Style" w:hAnsi="Goudy Old Style"/>
        </w:rPr>
        <w:t>sont</w:t>
      </w:r>
      <w:proofErr w:type="gramEnd"/>
      <w:r w:rsidR="00DF50DA" w:rsidRPr="001B7CFD">
        <w:rPr>
          <w:rFonts w:ascii="Goudy Old Style" w:hAnsi="Goudy Old Style"/>
        </w:rPr>
        <w:t xml:space="preserve"> mises en place dans la trilogie.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67" w:rsidRPr="00DD799F" w:rsidRDefault="00603167">
    <w:pPr>
      <w:pStyle w:val="En-tte"/>
      <w:rPr>
        <w:rFonts w:ascii="Goudy Old Style" w:hAnsi="Goudy Old Style"/>
        <w:sz w:val="28"/>
      </w:rPr>
    </w:pPr>
    <w:r w:rsidRPr="00DD799F">
      <w:rPr>
        <w:rFonts w:ascii="Goudy Old Style" w:hAnsi="Goudy Old Style"/>
        <w:sz w:val="28"/>
      </w:rPr>
      <w:t>Encyclopédisme</w:t>
    </w:r>
    <w:r w:rsidR="00945548" w:rsidRPr="00DD799F">
      <w:rPr>
        <w:rFonts w:ascii="Goudy Old Style" w:hAnsi="Goudy Old Style"/>
        <w:sz w:val="28"/>
      </w:rPr>
      <w:t xml:space="preserve"> – tentative de synthèse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3337"/>
    <w:multiLevelType w:val="hybridMultilevel"/>
    <w:tmpl w:val="F5567946"/>
    <w:lvl w:ilvl="0" w:tplc="D4600ADE">
      <w:start w:val="1"/>
      <w:numFmt w:val="bullet"/>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91A5599"/>
    <w:multiLevelType w:val="hybridMultilevel"/>
    <w:tmpl w:val="4230AF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213C44E3"/>
    <w:multiLevelType w:val="hybridMultilevel"/>
    <w:tmpl w:val="833858D6"/>
    <w:lvl w:ilvl="0" w:tplc="0C0C0003">
      <w:start w:val="1"/>
      <w:numFmt w:val="bullet"/>
      <w:lvlText w:val="o"/>
      <w:lvlJc w:val="left"/>
      <w:pPr>
        <w:ind w:left="2190" w:hanging="360"/>
      </w:pPr>
      <w:rPr>
        <w:rFonts w:ascii="Courier New" w:hAnsi="Courier New" w:cs="Courier New" w:hint="default"/>
        <w:color w:val="auto"/>
      </w:rPr>
    </w:lvl>
    <w:lvl w:ilvl="1" w:tplc="0C0C0003" w:tentative="1">
      <w:start w:val="1"/>
      <w:numFmt w:val="bullet"/>
      <w:lvlText w:val="o"/>
      <w:lvlJc w:val="left"/>
      <w:pPr>
        <w:ind w:left="2910" w:hanging="360"/>
      </w:pPr>
      <w:rPr>
        <w:rFonts w:ascii="Courier New" w:hAnsi="Courier New" w:cs="Courier New" w:hint="default"/>
      </w:rPr>
    </w:lvl>
    <w:lvl w:ilvl="2" w:tplc="0C0C0005" w:tentative="1">
      <w:start w:val="1"/>
      <w:numFmt w:val="bullet"/>
      <w:lvlText w:val=""/>
      <w:lvlJc w:val="left"/>
      <w:pPr>
        <w:ind w:left="3630" w:hanging="360"/>
      </w:pPr>
      <w:rPr>
        <w:rFonts w:ascii="Wingdings" w:hAnsi="Wingdings" w:hint="default"/>
      </w:rPr>
    </w:lvl>
    <w:lvl w:ilvl="3" w:tplc="0C0C0001" w:tentative="1">
      <w:start w:val="1"/>
      <w:numFmt w:val="bullet"/>
      <w:lvlText w:val=""/>
      <w:lvlJc w:val="left"/>
      <w:pPr>
        <w:ind w:left="4350" w:hanging="360"/>
      </w:pPr>
      <w:rPr>
        <w:rFonts w:ascii="Symbol" w:hAnsi="Symbol" w:hint="default"/>
      </w:rPr>
    </w:lvl>
    <w:lvl w:ilvl="4" w:tplc="0C0C0003" w:tentative="1">
      <w:start w:val="1"/>
      <w:numFmt w:val="bullet"/>
      <w:lvlText w:val="o"/>
      <w:lvlJc w:val="left"/>
      <w:pPr>
        <w:ind w:left="5070" w:hanging="360"/>
      </w:pPr>
      <w:rPr>
        <w:rFonts w:ascii="Courier New" w:hAnsi="Courier New" w:cs="Courier New" w:hint="default"/>
      </w:rPr>
    </w:lvl>
    <w:lvl w:ilvl="5" w:tplc="0C0C0005" w:tentative="1">
      <w:start w:val="1"/>
      <w:numFmt w:val="bullet"/>
      <w:lvlText w:val=""/>
      <w:lvlJc w:val="left"/>
      <w:pPr>
        <w:ind w:left="5790" w:hanging="360"/>
      </w:pPr>
      <w:rPr>
        <w:rFonts w:ascii="Wingdings" w:hAnsi="Wingdings" w:hint="default"/>
      </w:rPr>
    </w:lvl>
    <w:lvl w:ilvl="6" w:tplc="0C0C0001" w:tentative="1">
      <w:start w:val="1"/>
      <w:numFmt w:val="bullet"/>
      <w:lvlText w:val=""/>
      <w:lvlJc w:val="left"/>
      <w:pPr>
        <w:ind w:left="6510" w:hanging="360"/>
      </w:pPr>
      <w:rPr>
        <w:rFonts w:ascii="Symbol" w:hAnsi="Symbol" w:hint="default"/>
      </w:rPr>
    </w:lvl>
    <w:lvl w:ilvl="7" w:tplc="0C0C0003" w:tentative="1">
      <w:start w:val="1"/>
      <w:numFmt w:val="bullet"/>
      <w:lvlText w:val="o"/>
      <w:lvlJc w:val="left"/>
      <w:pPr>
        <w:ind w:left="7230" w:hanging="360"/>
      </w:pPr>
      <w:rPr>
        <w:rFonts w:ascii="Courier New" w:hAnsi="Courier New" w:cs="Courier New" w:hint="default"/>
      </w:rPr>
    </w:lvl>
    <w:lvl w:ilvl="8" w:tplc="0C0C0005" w:tentative="1">
      <w:start w:val="1"/>
      <w:numFmt w:val="bullet"/>
      <w:lvlText w:val=""/>
      <w:lvlJc w:val="left"/>
      <w:pPr>
        <w:ind w:left="7950" w:hanging="360"/>
      </w:pPr>
      <w:rPr>
        <w:rFonts w:ascii="Wingdings" w:hAnsi="Wingdings" w:hint="default"/>
      </w:rPr>
    </w:lvl>
  </w:abstractNum>
  <w:abstractNum w:abstractNumId="3">
    <w:nsid w:val="36437282"/>
    <w:multiLevelType w:val="hybridMultilevel"/>
    <w:tmpl w:val="26E8E542"/>
    <w:lvl w:ilvl="0" w:tplc="2666A3CE">
      <w:start w:val="1"/>
      <w:numFmt w:val="bullet"/>
      <w:lvlText w:val=""/>
      <w:lvlJc w:val="left"/>
      <w:pPr>
        <w:ind w:left="720" w:hanging="360"/>
      </w:pPr>
      <w:rPr>
        <w:rFonts w:ascii="Symbol" w:hAnsi="Symbol" w:hint="default"/>
        <w:color w:val="auto"/>
      </w:rPr>
    </w:lvl>
    <w:lvl w:ilvl="1" w:tplc="D0BA0B86">
      <w:start w:val="1"/>
      <w:numFmt w:val="bullet"/>
      <w:lvlText w:val="o"/>
      <w:lvlJc w:val="left"/>
      <w:pPr>
        <w:ind w:left="1440" w:hanging="360"/>
      </w:pPr>
      <w:rPr>
        <w:rFonts w:ascii="Courier New" w:hAnsi="Courier New" w:cs="Courier New" w:hint="default"/>
        <w:color w:val="auto"/>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167"/>
    <w:rsid w:val="000425A1"/>
    <w:rsid w:val="000B442D"/>
    <w:rsid w:val="000B61DB"/>
    <w:rsid w:val="000C5A40"/>
    <w:rsid w:val="000C6C3D"/>
    <w:rsid w:val="001042B9"/>
    <w:rsid w:val="00157EBD"/>
    <w:rsid w:val="0017776D"/>
    <w:rsid w:val="001A4786"/>
    <w:rsid w:val="001B7CFD"/>
    <w:rsid w:val="001F4AE5"/>
    <w:rsid w:val="00214B00"/>
    <w:rsid w:val="00293014"/>
    <w:rsid w:val="002D6C17"/>
    <w:rsid w:val="003160F9"/>
    <w:rsid w:val="00377A7E"/>
    <w:rsid w:val="003C1724"/>
    <w:rsid w:val="003D1829"/>
    <w:rsid w:val="004212D4"/>
    <w:rsid w:val="004845C8"/>
    <w:rsid w:val="00530F29"/>
    <w:rsid w:val="0054734F"/>
    <w:rsid w:val="005728A7"/>
    <w:rsid w:val="00603167"/>
    <w:rsid w:val="0067442B"/>
    <w:rsid w:val="006B3606"/>
    <w:rsid w:val="006F415E"/>
    <w:rsid w:val="007065D8"/>
    <w:rsid w:val="0071221E"/>
    <w:rsid w:val="00744812"/>
    <w:rsid w:val="0079252F"/>
    <w:rsid w:val="00794CF7"/>
    <w:rsid w:val="007E512F"/>
    <w:rsid w:val="00822828"/>
    <w:rsid w:val="00857F86"/>
    <w:rsid w:val="00865033"/>
    <w:rsid w:val="00870206"/>
    <w:rsid w:val="008B478B"/>
    <w:rsid w:val="008E2A7A"/>
    <w:rsid w:val="009205DA"/>
    <w:rsid w:val="0094433F"/>
    <w:rsid w:val="00945548"/>
    <w:rsid w:val="00986BD0"/>
    <w:rsid w:val="009965C6"/>
    <w:rsid w:val="009B2175"/>
    <w:rsid w:val="009D1093"/>
    <w:rsid w:val="009D5B64"/>
    <w:rsid w:val="009E7954"/>
    <w:rsid w:val="00A065F4"/>
    <w:rsid w:val="00A14A2C"/>
    <w:rsid w:val="00A40592"/>
    <w:rsid w:val="00A5044D"/>
    <w:rsid w:val="00A95734"/>
    <w:rsid w:val="00AB33F7"/>
    <w:rsid w:val="00AC3951"/>
    <w:rsid w:val="00AF2B73"/>
    <w:rsid w:val="00B4418C"/>
    <w:rsid w:val="00BC27E0"/>
    <w:rsid w:val="00C21990"/>
    <w:rsid w:val="00C26908"/>
    <w:rsid w:val="00C36C2E"/>
    <w:rsid w:val="00C76D75"/>
    <w:rsid w:val="00C9343E"/>
    <w:rsid w:val="00CE61A3"/>
    <w:rsid w:val="00D10FE4"/>
    <w:rsid w:val="00D267D5"/>
    <w:rsid w:val="00D70BD6"/>
    <w:rsid w:val="00DB2AD9"/>
    <w:rsid w:val="00DB6CD5"/>
    <w:rsid w:val="00DD799F"/>
    <w:rsid w:val="00DF50DA"/>
    <w:rsid w:val="00E159AA"/>
    <w:rsid w:val="00E16E57"/>
    <w:rsid w:val="00E34FE0"/>
    <w:rsid w:val="00E600D2"/>
    <w:rsid w:val="00E62C47"/>
    <w:rsid w:val="00E820B2"/>
    <w:rsid w:val="00EE0208"/>
    <w:rsid w:val="00EE2AFF"/>
    <w:rsid w:val="00F05603"/>
    <w:rsid w:val="00F1354F"/>
    <w:rsid w:val="00F27EF9"/>
    <w:rsid w:val="00F86550"/>
    <w:rsid w:val="00F979BC"/>
    <w:rsid w:val="00FD037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21E"/>
  </w:style>
  <w:style w:type="paragraph" w:styleId="Titre1">
    <w:name w:val="heading 1"/>
    <w:basedOn w:val="Normal"/>
    <w:next w:val="Normal"/>
    <w:link w:val="Titre1Car"/>
    <w:uiPriority w:val="9"/>
    <w:qFormat/>
    <w:rsid w:val="007122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7122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t1005">
    <w:name w:val=":Lit 1005"/>
    <w:basedOn w:val="Normal"/>
    <w:rsid w:val="00E16E57"/>
    <w:pPr>
      <w:spacing w:line="480" w:lineRule="auto"/>
      <w:ind w:firstLine="709"/>
      <w:jc w:val="both"/>
    </w:pPr>
    <w:rPr>
      <w:rFonts w:ascii="Times New Roman" w:hAnsi="Times New Roman"/>
    </w:rPr>
  </w:style>
  <w:style w:type="paragraph" w:customStyle="1" w:styleId="Citation">
    <w:name w:val=":Citation"/>
    <w:basedOn w:val="Paragraphe"/>
    <w:next w:val="Paragraphe"/>
    <w:rsid w:val="00E16E57"/>
    <w:pPr>
      <w:spacing w:line="240" w:lineRule="auto"/>
      <w:ind w:left="709" w:right="709"/>
    </w:pPr>
    <w:rPr>
      <w:sz w:val="20"/>
    </w:rPr>
  </w:style>
  <w:style w:type="paragraph" w:customStyle="1" w:styleId="Titre">
    <w:name w:val=":Titre"/>
    <w:basedOn w:val="Titre1"/>
    <w:rsid w:val="00E16E57"/>
    <w:pPr>
      <w:jc w:val="center"/>
    </w:pPr>
    <w:rPr>
      <w:rFonts w:ascii="Times New Roman" w:hAnsi="Times New Roman"/>
      <w:color w:val="auto"/>
    </w:rPr>
  </w:style>
  <w:style w:type="character" w:customStyle="1" w:styleId="Titre1Car">
    <w:name w:val="Titre 1 Car"/>
    <w:basedOn w:val="Policepardfaut"/>
    <w:link w:val="Titre1"/>
    <w:uiPriority w:val="9"/>
    <w:rsid w:val="0071221E"/>
    <w:rPr>
      <w:rFonts w:asciiTheme="majorHAnsi" w:eastAsiaTheme="majorEastAsia" w:hAnsiTheme="majorHAnsi" w:cstheme="majorBidi"/>
      <w:b/>
      <w:bCs/>
      <w:color w:val="365F91" w:themeColor="accent1" w:themeShade="BF"/>
      <w:sz w:val="28"/>
      <w:szCs w:val="28"/>
    </w:rPr>
  </w:style>
  <w:style w:type="paragraph" w:customStyle="1" w:styleId="Intertitre">
    <w:name w:val=":Intertitre"/>
    <w:basedOn w:val="Titre2"/>
    <w:next w:val="Paragraphe"/>
    <w:rsid w:val="00E16E57"/>
    <w:rPr>
      <w:rFonts w:ascii="Times New Roman" w:hAnsi="Times New Roman"/>
      <w:color w:val="auto"/>
      <w:sz w:val="24"/>
    </w:rPr>
  </w:style>
  <w:style w:type="character" w:customStyle="1" w:styleId="Titre2Car">
    <w:name w:val="Titre 2 Car"/>
    <w:basedOn w:val="Policepardfaut"/>
    <w:link w:val="Titre2"/>
    <w:uiPriority w:val="9"/>
    <w:semiHidden/>
    <w:rsid w:val="0071221E"/>
    <w:rPr>
      <w:rFonts w:asciiTheme="majorHAnsi" w:eastAsiaTheme="majorEastAsia" w:hAnsiTheme="majorHAnsi" w:cstheme="majorBidi"/>
      <w:b/>
      <w:bCs/>
      <w:color w:val="4F81BD" w:themeColor="accent1"/>
      <w:sz w:val="26"/>
      <w:szCs w:val="26"/>
    </w:rPr>
  </w:style>
  <w:style w:type="paragraph" w:customStyle="1" w:styleId="Paragraphe">
    <w:name w:val=":Paragraphe"/>
    <w:basedOn w:val="Normal"/>
    <w:rsid w:val="00E16E57"/>
    <w:pPr>
      <w:spacing w:line="480" w:lineRule="auto"/>
      <w:ind w:firstLine="709"/>
      <w:jc w:val="both"/>
    </w:pPr>
    <w:rPr>
      <w:rFonts w:ascii="Times New Roman" w:hAnsi="Times New Roman"/>
    </w:rPr>
  </w:style>
  <w:style w:type="character" w:styleId="Accentuation">
    <w:name w:val="Emphasis"/>
    <w:basedOn w:val="Policepardfaut"/>
    <w:uiPriority w:val="99"/>
    <w:qFormat/>
    <w:rsid w:val="0071221E"/>
    <w:rPr>
      <w:rFonts w:cs="Times New Roman"/>
      <w:i/>
    </w:rPr>
  </w:style>
  <w:style w:type="paragraph" w:styleId="En-tte">
    <w:name w:val="header"/>
    <w:basedOn w:val="Normal"/>
    <w:link w:val="En-tteCar"/>
    <w:uiPriority w:val="99"/>
    <w:unhideWhenUsed/>
    <w:rsid w:val="00603167"/>
    <w:pPr>
      <w:tabs>
        <w:tab w:val="center" w:pos="4320"/>
        <w:tab w:val="right" w:pos="8640"/>
      </w:tabs>
    </w:pPr>
  </w:style>
  <w:style w:type="character" w:customStyle="1" w:styleId="En-tteCar">
    <w:name w:val="En-tête Car"/>
    <w:basedOn w:val="Policepardfaut"/>
    <w:link w:val="En-tte"/>
    <w:uiPriority w:val="99"/>
    <w:rsid w:val="00603167"/>
  </w:style>
  <w:style w:type="paragraph" w:styleId="Pieddepage">
    <w:name w:val="footer"/>
    <w:basedOn w:val="Normal"/>
    <w:link w:val="PieddepageCar"/>
    <w:uiPriority w:val="99"/>
    <w:unhideWhenUsed/>
    <w:rsid w:val="00603167"/>
    <w:pPr>
      <w:tabs>
        <w:tab w:val="center" w:pos="4320"/>
        <w:tab w:val="right" w:pos="8640"/>
      </w:tabs>
    </w:pPr>
  </w:style>
  <w:style w:type="character" w:customStyle="1" w:styleId="PieddepageCar">
    <w:name w:val="Pied de page Car"/>
    <w:basedOn w:val="Policepardfaut"/>
    <w:link w:val="Pieddepage"/>
    <w:uiPriority w:val="99"/>
    <w:rsid w:val="00603167"/>
  </w:style>
  <w:style w:type="paragraph" w:styleId="Paragraphedeliste">
    <w:name w:val="List Paragraph"/>
    <w:basedOn w:val="Normal"/>
    <w:uiPriority w:val="34"/>
    <w:qFormat/>
    <w:rsid w:val="006F415E"/>
    <w:pPr>
      <w:ind w:left="720"/>
      <w:contextualSpacing/>
    </w:pPr>
  </w:style>
  <w:style w:type="paragraph" w:styleId="Notedebasdepage">
    <w:name w:val="footnote text"/>
    <w:basedOn w:val="Normal"/>
    <w:link w:val="NotedebasdepageCar"/>
    <w:uiPriority w:val="99"/>
    <w:semiHidden/>
    <w:unhideWhenUsed/>
    <w:rsid w:val="00293014"/>
    <w:rPr>
      <w:sz w:val="20"/>
      <w:szCs w:val="20"/>
    </w:rPr>
  </w:style>
  <w:style w:type="character" w:customStyle="1" w:styleId="NotedebasdepageCar">
    <w:name w:val="Note de bas de page Car"/>
    <w:basedOn w:val="Policepardfaut"/>
    <w:link w:val="Notedebasdepage"/>
    <w:uiPriority w:val="99"/>
    <w:semiHidden/>
    <w:rsid w:val="00293014"/>
    <w:rPr>
      <w:sz w:val="20"/>
      <w:szCs w:val="20"/>
    </w:rPr>
  </w:style>
  <w:style w:type="character" w:styleId="Appelnotedebasdep">
    <w:name w:val="footnote reference"/>
    <w:basedOn w:val="Policepardfaut"/>
    <w:uiPriority w:val="99"/>
    <w:semiHidden/>
    <w:unhideWhenUsed/>
    <w:rsid w:val="00293014"/>
    <w:rPr>
      <w:vertAlign w:val="superscript"/>
    </w:rPr>
  </w:style>
  <w:style w:type="character" w:styleId="Marquedecommentaire">
    <w:name w:val="annotation reference"/>
    <w:basedOn w:val="Policepardfaut"/>
    <w:uiPriority w:val="99"/>
    <w:semiHidden/>
    <w:unhideWhenUsed/>
    <w:rsid w:val="00DD799F"/>
    <w:rPr>
      <w:sz w:val="16"/>
      <w:szCs w:val="16"/>
    </w:rPr>
  </w:style>
  <w:style w:type="paragraph" w:styleId="Commentaire">
    <w:name w:val="annotation text"/>
    <w:basedOn w:val="Normal"/>
    <w:link w:val="CommentaireCar"/>
    <w:uiPriority w:val="99"/>
    <w:semiHidden/>
    <w:unhideWhenUsed/>
    <w:rsid w:val="00DD799F"/>
    <w:rPr>
      <w:sz w:val="20"/>
      <w:szCs w:val="20"/>
    </w:rPr>
  </w:style>
  <w:style w:type="character" w:customStyle="1" w:styleId="CommentaireCar">
    <w:name w:val="Commentaire Car"/>
    <w:basedOn w:val="Policepardfaut"/>
    <w:link w:val="Commentaire"/>
    <w:uiPriority w:val="99"/>
    <w:semiHidden/>
    <w:rsid w:val="00DD799F"/>
    <w:rPr>
      <w:sz w:val="20"/>
      <w:szCs w:val="20"/>
    </w:rPr>
  </w:style>
  <w:style w:type="paragraph" w:styleId="Objetducommentaire">
    <w:name w:val="annotation subject"/>
    <w:basedOn w:val="Commentaire"/>
    <w:next w:val="Commentaire"/>
    <w:link w:val="ObjetducommentaireCar"/>
    <w:uiPriority w:val="99"/>
    <w:semiHidden/>
    <w:unhideWhenUsed/>
    <w:rsid w:val="00DD799F"/>
    <w:rPr>
      <w:b/>
      <w:bCs/>
    </w:rPr>
  </w:style>
  <w:style w:type="character" w:customStyle="1" w:styleId="ObjetducommentaireCar">
    <w:name w:val="Objet du commentaire Car"/>
    <w:basedOn w:val="CommentaireCar"/>
    <w:link w:val="Objetducommentaire"/>
    <w:uiPriority w:val="99"/>
    <w:semiHidden/>
    <w:rsid w:val="00DD799F"/>
    <w:rPr>
      <w:b/>
      <w:bCs/>
      <w:sz w:val="20"/>
      <w:szCs w:val="20"/>
    </w:rPr>
  </w:style>
  <w:style w:type="paragraph" w:styleId="Textedebulles">
    <w:name w:val="Balloon Text"/>
    <w:basedOn w:val="Normal"/>
    <w:link w:val="TextedebullesCar"/>
    <w:uiPriority w:val="99"/>
    <w:semiHidden/>
    <w:unhideWhenUsed/>
    <w:rsid w:val="00DD799F"/>
    <w:rPr>
      <w:rFonts w:ascii="Tahoma" w:hAnsi="Tahoma" w:cs="Tahoma"/>
      <w:sz w:val="16"/>
      <w:szCs w:val="16"/>
    </w:rPr>
  </w:style>
  <w:style w:type="character" w:customStyle="1" w:styleId="TextedebullesCar">
    <w:name w:val="Texte de bulles Car"/>
    <w:basedOn w:val="Policepardfaut"/>
    <w:link w:val="Textedebulles"/>
    <w:uiPriority w:val="99"/>
    <w:semiHidden/>
    <w:rsid w:val="00DD79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21E"/>
  </w:style>
  <w:style w:type="paragraph" w:styleId="Titre1">
    <w:name w:val="heading 1"/>
    <w:basedOn w:val="Normal"/>
    <w:next w:val="Normal"/>
    <w:link w:val="Titre1Car"/>
    <w:uiPriority w:val="9"/>
    <w:qFormat/>
    <w:rsid w:val="007122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7122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t1005">
    <w:name w:val=":Lit 1005"/>
    <w:basedOn w:val="Normal"/>
    <w:rsid w:val="00E16E57"/>
    <w:pPr>
      <w:spacing w:line="480" w:lineRule="auto"/>
      <w:ind w:firstLine="709"/>
      <w:jc w:val="both"/>
    </w:pPr>
    <w:rPr>
      <w:rFonts w:ascii="Times New Roman" w:hAnsi="Times New Roman"/>
    </w:rPr>
  </w:style>
  <w:style w:type="paragraph" w:customStyle="1" w:styleId="Citation">
    <w:name w:val=":Citation"/>
    <w:basedOn w:val="Paragraphe"/>
    <w:next w:val="Paragraphe"/>
    <w:rsid w:val="00E16E57"/>
    <w:pPr>
      <w:spacing w:line="240" w:lineRule="auto"/>
      <w:ind w:left="709" w:right="709"/>
    </w:pPr>
    <w:rPr>
      <w:sz w:val="20"/>
    </w:rPr>
  </w:style>
  <w:style w:type="paragraph" w:customStyle="1" w:styleId="Titre">
    <w:name w:val=":Titre"/>
    <w:basedOn w:val="Titre1"/>
    <w:rsid w:val="00E16E57"/>
    <w:pPr>
      <w:jc w:val="center"/>
    </w:pPr>
    <w:rPr>
      <w:rFonts w:ascii="Times New Roman" w:hAnsi="Times New Roman"/>
      <w:color w:val="auto"/>
    </w:rPr>
  </w:style>
  <w:style w:type="character" w:customStyle="1" w:styleId="Titre1Car">
    <w:name w:val="Titre 1 Car"/>
    <w:basedOn w:val="Policepardfaut"/>
    <w:link w:val="Titre1"/>
    <w:uiPriority w:val="9"/>
    <w:rsid w:val="0071221E"/>
    <w:rPr>
      <w:rFonts w:asciiTheme="majorHAnsi" w:eastAsiaTheme="majorEastAsia" w:hAnsiTheme="majorHAnsi" w:cstheme="majorBidi"/>
      <w:b/>
      <w:bCs/>
      <w:color w:val="365F91" w:themeColor="accent1" w:themeShade="BF"/>
      <w:sz w:val="28"/>
      <w:szCs w:val="28"/>
    </w:rPr>
  </w:style>
  <w:style w:type="paragraph" w:customStyle="1" w:styleId="Intertitre">
    <w:name w:val=":Intertitre"/>
    <w:basedOn w:val="Titre2"/>
    <w:next w:val="Paragraphe"/>
    <w:rsid w:val="00E16E57"/>
    <w:rPr>
      <w:rFonts w:ascii="Times New Roman" w:hAnsi="Times New Roman"/>
      <w:color w:val="auto"/>
      <w:sz w:val="24"/>
    </w:rPr>
  </w:style>
  <w:style w:type="character" w:customStyle="1" w:styleId="Titre2Car">
    <w:name w:val="Titre 2 Car"/>
    <w:basedOn w:val="Policepardfaut"/>
    <w:link w:val="Titre2"/>
    <w:uiPriority w:val="9"/>
    <w:semiHidden/>
    <w:rsid w:val="0071221E"/>
    <w:rPr>
      <w:rFonts w:asciiTheme="majorHAnsi" w:eastAsiaTheme="majorEastAsia" w:hAnsiTheme="majorHAnsi" w:cstheme="majorBidi"/>
      <w:b/>
      <w:bCs/>
      <w:color w:val="4F81BD" w:themeColor="accent1"/>
      <w:sz w:val="26"/>
      <w:szCs w:val="26"/>
    </w:rPr>
  </w:style>
  <w:style w:type="paragraph" w:customStyle="1" w:styleId="Paragraphe">
    <w:name w:val=":Paragraphe"/>
    <w:basedOn w:val="Normal"/>
    <w:rsid w:val="00E16E57"/>
    <w:pPr>
      <w:spacing w:line="480" w:lineRule="auto"/>
      <w:ind w:firstLine="709"/>
      <w:jc w:val="both"/>
    </w:pPr>
    <w:rPr>
      <w:rFonts w:ascii="Times New Roman" w:hAnsi="Times New Roman"/>
    </w:rPr>
  </w:style>
  <w:style w:type="character" w:styleId="Accentuation">
    <w:name w:val="Emphasis"/>
    <w:basedOn w:val="Policepardfaut"/>
    <w:uiPriority w:val="99"/>
    <w:qFormat/>
    <w:rsid w:val="0071221E"/>
    <w:rPr>
      <w:rFonts w:cs="Times New Roman"/>
      <w:i/>
    </w:rPr>
  </w:style>
  <w:style w:type="paragraph" w:styleId="En-tte">
    <w:name w:val="header"/>
    <w:basedOn w:val="Normal"/>
    <w:link w:val="En-tteCar"/>
    <w:uiPriority w:val="99"/>
    <w:unhideWhenUsed/>
    <w:rsid w:val="00603167"/>
    <w:pPr>
      <w:tabs>
        <w:tab w:val="center" w:pos="4320"/>
        <w:tab w:val="right" w:pos="8640"/>
      </w:tabs>
    </w:pPr>
  </w:style>
  <w:style w:type="character" w:customStyle="1" w:styleId="En-tteCar">
    <w:name w:val="En-tête Car"/>
    <w:basedOn w:val="Policepardfaut"/>
    <w:link w:val="En-tte"/>
    <w:uiPriority w:val="99"/>
    <w:rsid w:val="00603167"/>
  </w:style>
  <w:style w:type="paragraph" w:styleId="Pieddepage">
    <w:name w:val="footer"/>
    <w:basedOn w:val="Normal"/>
    <w:link w:val="PieddepageCar"/>
    <w:uiPriority w:val="99"/>
    <w:unhideWhenUsed/>
    <w:rsid w:val="00603167"/>
    <w:pPr>
      <w:tabs>
        <w:tab w:val="center" w:pos="4320"/>
        <w:tab w:val="right" w:pos="8640"/>
      </w:tabs>
    </w:pPr>
  </w:style>
  <w:style w:type="character" w:customStyle="1" w:styleId="PieddepageCar">
    <w:name w:val="Pied de page Car"/>
    <w:basedOn w:val="Policepardfaut"/>
    <w:link w:val="Pieddepage"/>
    <w:uiPriority w:val="99"/>
    <w:rsid w:val="00603167"/>
  </w:style>
  <w:style w:type="paragraph" w:styleId="Paragraphedeliste">
    <w:name w:val="List Paragraph"/>
    <w:basedOn w:val="Normal"/>
    <w:uiPriority w:val="34"/>
    <w:qFormat/>
    <w:rsid w:val="006F415E"/>
    <w:pPr>
      <w:ind w:left="720"/>
      <w:contextualSpacing/>
    </w:pPr>
  </w:style>
  <w:style w:type="paragraph" w:styleId="Notedebasdepage">
    <w:name w:val="footnote text"/>
    <w:basedOn w:val="Normal"/>
    <w:link w:val="NotedebasdepageCar"/>
    <w:uiPriority w:val="99"/>
    <w:semiHidden/>
    <w:unhideWhenUsed/>
    <w:rsid w:val="00293014"/>
    <w:rPr>
      <w:sz w:val="20"/>
      <w:szCs w:val="20"/>
    </w:rPr>
  </w:style>
  <w:style w:type="character" w:customStyle="1" w:styleId="NotedebasdepageCar">
    <w:name w:val="Note de bas de page Car"/>
    <w:basedOn w:val="Policepardfaut"/>
    <w:link w:val="Notedebasdepage"/>
    <w:uiPriority w:val="99"/>
    <w:semiHidden/>
    <w:rsid w:val="00293014"/>
    <w:rPr>
      <w:sz w:val="20"/>
      <w:szCs w:val="20"/>
    </w:rPr>
  </w:style>
  <w:style w:type="character" w:styleId="Appelnotedebasdep">
    <w:name w:val="footnote reference"/>
    <w:basedOn w:val="Policepardfaut"/>
    <w:uiPriority w:val="99"/>
    <w:semiHidden/>
    <w:unhideWhenUsed/>
    <w:rsid w:val="00293014"/>
    <w:rPr>
      <w:vertAlign w:val="superscript"/>
    </w:rPr>
  </w:style>
  <w:style w:type="character" w:styleId="Marquedecommentaire">
    <w:name w:val="annotation reference"/>
    <w:basedOn w:val="Policepardfaut"/>
    <w:uiPriority w:val="99"/>
    <w:semiHidden/>
    <w:unhideWhenUsed/>
    <w:rsid w:val="00DD799F"/>
    <w:rPr>
      <w:sz w:val="16"/>
      <w:szCs w:val="16"/>
    </w:rPr>
  </w:style>
  <w:style w:type="paragraph" w:styleId="Commentaire">
    <w:name w:val="annotation text"/>
    <w:basedOn w:val="Normal"/>
    <w:link w:val="CommentaireCar"/>
    <w:uiPriority w:val="99"/>
    <w:semiHidden/>
    <w:unhideWhenUsed/>
    <w:rsid w:val="00DD799F"/>
    <w:rPr>
      <w:sz w:val="20"/>
      <w:szCs w:val="20"/>
    </w:rPr>
  </w:style>
  <w:style w:type="character" w:customStyle="1" w:styleId="CommentaireCar">
    <w:name w:val="Commentaire Car"/>
    <w:basedOn w:val="Policepardfaut"/>
    <w:link w:val="Commentaire"/>
    <w:uiPriority w:val="99"/>
    <w:semiHidden/>
    <w:rsid w:val="00DD799F"/>
    <w:rPr>
      <w:sz w:val="20"/>
      <w:szCs w:val="20"/>
    </w:rPr>
  </w:style>
  <w:style w:type="paragraph" w:styleId="Objetducommentaire">
    <w:name w:val="annotation subject"/>
    <w:basedOn w:val="Commentaire"/>
    <w:next w:val="Commentaire"/>
    <w:link w:val="ObjetducommentaireCar"/>
    <w:uiPriority w:val="99"/>
    <w:semiHidden/>
    <w:unhideWhenUsed/>
    <w:rsid w:val="00DD799F"/>
    <w:rPr>
      <w:b/>
      <w:bCs/>
    </w:rPr>
  </w:style>
  <w:style w:type="character" w:customStyle="1" w:styleId="ObjetducommentaireCar">
    <w:name w:val="Objet du commentaire Car"/>
    <w:basedOn w:val="CommentaireCar"/>
    <w:link w:val="Objetducommentaire"/>
    <w:uiPriority w:val="99"/>
    <w:semiHidden/>
    <w:rsid w:val="00DD799F"/>
    <w:rPr>
      <w:b/>
      <w:bCs/>
      <w:sz w:val="20"/>
      <w:szCs w:val="20"/>
    </w:rPr>
  </w:style>
  <w:style w:type="paragraph" w:styleId="Textedebulles">
    <w:name w:val="Balloon Text"/>
    <w:basedOn w:val="Normal"/>
    <w:link w:val="TextedebullesCar"/>
    <w:uiPriority w:val="99"/>
    <w:semiHidden/>
    <w:unhideWhenUsed/>
    <w:rsid w:val="00DD799F"/>
    <w:rPr>
      <w:rFonts w:ascii="Tahoma" w:hAnsi="Tahoma" w:cs="Tahoma"/>
      <w:sz w:val="16"/>
      <w:szCs w:val="16"/>
    </w:rPr>
  </w:style>
  <w:style w:type="character" w:customStyle="1" w:styleId="TextedebullesCar">
    <w:name w:val="Texte de bulles Car"/>
    <w:basedOn w:val="Policepardfaut"/>
    <w:link w:val="Textedebulles"/>
    <w:uiPriority w:val="99"/>
    <w:semiHidden/>
    <w:rsid w:val="00DD7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61DA-501A-4932-B7E1-BDB68EF1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Pages>
  <Words>2161</Words>
  <Characters>11886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Savard</dc:creator>
  <cp:lastModifiedBy>Virginie Savard</cp:lastModifiedBy>
  <cp:revision>74</cp:revision>
  <dcterms:created xsi:type="dcterms:W3CDTF">2015-01-22T15:12:00Z</dcterms:created>
  <dcterms:modified xsi:type="dcterms:W3CDTF">2015-02-02T20:02:00Z</dcterms:modified>
</cp:coreProperties>
</file>